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3339D0" w14:textId="0EE40A13" w:rsidR="000536EE" w:rsidRPr="00F02F10" w:rsidRDefault="000536EE" w:rsidP="000536EE">
      <w:pPr>
        <w:widowControl w:val="0"/>
        <w:tabs>
          <w:tab w:val="left" w:pos="6289"/>
        </w:tabs>
        <w:spacing w:after="0"/>
        <w:rPr>
          <w:rFonts w:eastAsiaTheme="minorEastAsia"/>
          <w:b/>
          <w:i/>
          <w:sz w:val="32"/>
          <w:lang w:val="sv-SE" w:eastAsia="ko-KR"/>
        </w:rPr>
      </w:pPr>
      <w:r>
        <w:rPr>
          <w:b/>
          <w:noProof/>
          <w:sz w:val="24"/>
          <w:lang w:val="en-US"/>
        </w:rPr>
        <w:t>3</w:t>
      </w:r>
      <w:r w:rsidRPr="005C4497">
        <w:rPr>
          <w:b/>
          <w:noProof/>
          <w:sz w:val="24"/>
          <w:lang w:val="en-US"/>
        </w:rPr>
        <w:t xml:space="preserve">GPP </w:t>
      </w:r>
      <w:r w:rsidRPr="00542FF6">
        <w:rPr>
          <w:b/>
          <w:noProof/>
          <w:sz w:val="24"/>
          <w:lang w:val="en-US"/>
        </w:rPr>
        <w:t>TSG-RAN WG2 Meeting #1</w:t>
      </w:r>
      <w:r>
        <w:rPr>
          <w:b/>
          <w:noProof/>
          <w:sz w:val="24"/>
          <w:lang w:val="en-US"/>
        </w:rPr>
        <w:t>2</w:t>
      </w:r>
      <w:r w:rsidR="005616C4">
        <w:rPr>
          <w:b/>
          <w:noProof/>
          <w:sz w:val="24"/>
          <w:lang w:val="en-US"/>
        </w:rPr>
        <w:t>8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</w:t>
      </w:r>
      <w:r w:rsidR="00C85B7E">
        <w:rPr>
          <w:b/>
          <w:noProof/>
          <w:sz w:val="24"/>
          <w:lang w:val="en-US" w:eastAsia="ko-KR"/>
        </w:rPr>
        <w:t xml:space="preserve">       </w:t>
      </w:r>
      <w:r w:rsidR="00415A50" w:rsidRPr="00415A50">
        <w:rPr>
          <w:b/>
          <w:bCs/>
          <w:iCs/>
          <w:sz w:val="24"/>
          <w:szCs w:val="24"/>
          <w:lang w:eastAsia="ko-KR"/>
        </w:rPr>
        <w:t>R2-</w:t>
      </w:r>
      <w:r w:rsidR="00C85B7E">
        <w:rPr>
          <w:b/>
          <w:bCs/>
          <w:iCs/>
          <w:sz w:val="24"/>
          <w:szCs w:val="24"/>
          <w:lang w:eastAsia="ko-KR"/>
        </w:rPr>
        <w:t>24</w:t>
      </w:r>
      <w:r w:rsidR="0001604C">
        <w:rPr>
          <w:b/>
          <w:bCs/>
          <w:iCs/>
          <w:sz w:val="24"/>
          <w:szCs w:val="24"/>
          <w:lang w:eastAsia="ko-KR"/>
        </w:rPr>
        <w:t>0</w:t>
      </w:r>
      <w:r w:rsidR="00334A1D">
        <w:rPr>
          <w:b/>
          <w:bCs/>
          <w:iCs/>
          <w:sz w:val="24"/>
          <w:szCs w:val="24"/>
          <w:lang w:eastAsia="ko-KR"/>
        </w:rPr>
        <w:t>9692</w:t>
      </w:r>
    </w:p>
    <w:p w14:paraId="5E3D874D" w14:textId="2E7933BC" w:rsidR="000536EE" w:rsidRPr="00DF3B27" w:rsidRDefault="00DE796D" w:rsidP="000536EE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>
        <w:rPr>
          <w:rFonts w:eastAsiaTheme="minorEastAsia" w:hint="eastAsia"/>
          <w:b/>
          <w:sz w:val="24"/>
          <w:lang w:val="sv-SE" w:eastAsia="ko-KR"/>
        </w:rPr>
        <w:t>Orlando,</w:t>
      </w:r>
      <w:r w:rsidR="000536EE" w:rsidRPr="00D1276E">
        <w:rPr>
          <w:rFonts w:eastAsiaTheme="minorEastAsia"/>
          <w:b/>
          <w:sz w:val="24"/>
          <w:lang w:val="sv-SE" w:eastAsia="ko-KR"/>
        </w:rPr>
        <w:t xml:space="preserve"> </w:t>
      </w:r>
      <w:r>
        <w:rPr>
          <w:rFonts w:eastAsiaTheme="minorEastAsia"/>
          <w:b/>
          <w:sz w:val="24"/>
          <w:lang w:val="sv-SE" w:eastAsia="ko-KR"/>
        </w:rPr>
        <w:t>United States,</w:t>
      </w:r>
      <w:r w:rsidR="000536EE" w:rsidRPr="00D1276E">
        <w:rPr>
          <w:rFonts w:eastAsiaTheme="minorEastAsia"/>
          <w:b/>
          <w:sz w:val="24"/>
          <w:lang w:val="sv-SE" w:eastAsia="ko-KR"/>
        </w:rPr>
        <w:t xml:space="preserve"> </w:t>
      </w:r>
      <w:r w:rsidR="009A66CF">
        <w:rPr>
          <w:rFonts w:eastAsiaTheme="minorEastAsia"/>
          <w:b/>
          <w:sz w:val="24"/>
          <w:lang w:val="sv-SE" w:eastAsia="ko-KR"/>
        </w:rPr>
        <w:t>Nov</w:t>
      </w:r>
      <w:r w:rsidR="00EB4352">
        <w:rPr>
          <w:rFonts w:eastAsiaTheme="minorEastAsia"/>
          <w:b/>
          <w:sz w:val="24"/>
          <w:lang w:val="sv-SE" w:eastAsia="ko-KR"/>
        </w:rPr>
        <w:t xml:space="preserve"> </w:t>
      </w:r>
      <w:r w:rsidR="009A66CF">
        <w:rPr>
          <w:rFonts w:eastAsiaTheme="minorEastAsia" w:hint="eastAsia"/>
          <w:b/>
          <w:sz w:val="24"/>
          <w:lang w:val="sv-SE" w:eastAsia="ko-KR"/>
        </w:rPr>
        <w:t>18</w:t>
      </w:r>
      <w:r w:rsidR="000536EE" w:rsidRPr="00333848">
        <w:rPr>
          <w:rFonts w:eastAsiaTheme="minorEastAsia"/>
          <w:b/>
          <w:sz w:val="24"/>
          <w:vertAlign w:val="superscript"/>
          <w:lang w:val="sv-SE" w:eastAsia="ko-KR"/>
        </w:rPr>
        <w:t>th</w:t>
      </w:r>
      <w:r w:rsidR="000536EE" w:rsidRPr="00D1276E">
        <w:rPr>
          <w:rFonts w:eastAsiaTheme="minorEastAsia"/>
          <w:b/>
          <w:sz w:val="24"/>
          <w:lang w:val="sv-SE" w:eastAsia="ko-KR"/>
        </w:rPr>
        <w:t xml:space="preserve"> – </w:t>
      </w:r>
      <w:r w:rsidR="009A66CF">
        <w:rPr>
          <w:rFonts w:eastAsiaTheme="minorEastAsia" w:hint="eastAsia"/>
          <w:b/>
          <w:sz w:val="24"/>
          <w:lang w:val="sv-SE" w:eastAsia="ko-KR"/>
        </w:rPr>
        <w:t>22nd</w:t>
      </w:r>
      <w:bookmarkStart w:id="0" w:name="_GoBack"/>
      <w:bookmarkEnd w:id="0"/>
      <w:r w:rsidR="000536EE" w:rsidRPr="00D1276E">
        <w:rPr>
          <w:rFonts w:eastAsiaTheme="minorEastAsia"/>
          <w:b/>
          <w:sz w:val="24"/>
          <w:lang w:val="sv-SE" w:eastAsia="ko-KR"/>
        </w:rPr>
        <w:t>, 202</w:t>
      </w:r>
      <w:r w:rsidR="000536EE">
        <w:rPr>
          <w:rFonts w:eastAsiaTheme="minorEastAsia"/>
          <w:b/>
          <w:sz w:val="24"/>
          <w:lang w:val="sv-SE" w:eastAsia="ko-KR"/>
        </w:rPr>
        <w:t>4</w:t>
      </w:r>
    </w:p>
    <w:p w14:paraId="37F68943" w14:textId="2B8290F0" w:rsidR="008C10C3" w:rsidRPr="006A2467" w:rsidRDefault="008C10C3" w:rsidP="003536D9">
      <w:pPr>
        <w:tabs>
          <w:tab w:val="left" w:pos="1985"/>
        </w:tabs>
        <w:spacing w:before="240" w:after="60" w:line="288" w:lineRule="auto"/>
        <w:rPr>
          <w:rFonts w:eastAsiaTheme="minorEastAsia"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8A43D7">
        <w:rPr>
          <w:rFonts w:eastAsiaTheme="minorEastAsia" w:cs="Arial" w:hint="eastAsia"/>
          <w:noProof/>
          <w:sz w:val="24"/>
          <w:szCs w:val="24"/>
          <w:lang w:val="sv-SE" w:eastAsia="ko-KR"/>
        </w:rPr>
        <w:t>8.5.4 (Netw_Energy_NR-enh-Core</w:t>
      </w:r>
      <w:r w:rsidR="002C4611">
        <w:rPr>
          <w:rFonts w:eastAsiaTheme="minorEastAsia" w:cs="Arial"/>
          <w:noProof/>
          <w:sz w:val="24"/>
          <w:szCs w:val="24"/>
          <w:lang w:val="sv-SE" w:eastAsia="ko-KR"/>
        </w:rPr>
        <w:t>)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79643DBB" w:rsidR="008C10C3" w:rsidRPr="00E94B9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AA4068" w:rsidRPr="00AA4068">
        <w:rPr>
          <w:rFonts w:eastAsia="맑은 고딕" w:cs="Arial"/>
          <w:bCs/>
          <w:noProof/>
          <w:sz w:val="24"/>
          <w:szCs w:val="24"/>
          <w:lang w:val="sv-SE" w:eastAsia="ko-KR"/>
        </w:rPr>
        <w:t>Discussion on common signal and channel adaptation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028BBEC9" w14:textId="7286CBE6" w:rsidR="00BE760E" w:rsidRDefault="008C10C3" w:rsidP="00BE760E">
      <w:pPr>
        <w:pStyle w:val="1"/>
        <w:rPr>
          <w:rFonts w:eastAsiaTheme="minorEastAsia"/>
          <w:lang w:eastAsia="ko-KR"/>
        </w:rPr>
      </w:pPr>
      <w:r>
        <w:t>Introduction</w:t>
      </w:r>
    </w:p>
    <w:p w14:paraId="23EFFA73" w14:textId="5FDCCFDE" w:rsidR="003B34BF" w:rsidRPr="00AA0355" w:rsidRDefault="00161B4C" w:rsidP="003B34BF">
      <w:pPr>
        <w:rPr>
          <w:rFonts w:ascii="Times New Roman" w:eastAsiaTheme="minorEastAsia" w:hAnsi="Times New Roman"/>
          <w:lang w:eastAsia="ko-KR"/>
        </w:rPr>
      </w:pPr>
      <w:r w:rsidRPr="00AA0355">
        <w:rPr>
          <w:rFonts w:ascii="Times New Roman" w:eastAsiaTheme="minorEastAsia" w:hAnsi="Times New Roman"/>
          <w:lang w:eastAsia="ko-KR"/>
        </w:rPr>
        <w:t xml:space="preserve">In this contribution, </w:t>
      </w:r>
      <w:r w:rsidR="00206A71" w:rsidRPr="00206A71">
        <w:rPr>
          <w:rFonts w:ascii="Times New Roman" w:eastAsiaTheme="minorEastAsia" w:hAnsi="Times New Roman"/>
          <w:lang w:eastAsia="ko-KR"/>
        </w:rPr>
        <w:t>we discuss aspects related to the potential adaptations of the common signal/channel transmissions.</w:t>
      </w:r>
    </w:p>
    <w:p w14:paraId="260B77D0" w14:textId="186CC82F" w:rsidR="009C6358" w:rsidRDefault="00506FFD" w:rsidP="00654A48">
      <w:pPr>
        <w:pStyle w:val="1"/>
        <w:rPr>
          <w:lang w:val="en-US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1"/>
      <w:bookmarkEnd w:id="2"/>
      <w:bookmarkEnd w:id="3"/>
      <w:bookmarkEnd w:id="4"/>
      <w:bookmarkEnd w:id="5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1719C3CD" w14:textId="425A478B" w:rsidR="009C6358" w:rsidRDefault="009C6358" w:rsidP="009C6358">
      <w:pPr>
        <w:pStyle w:val="2"/>
        <w:numPr>
          <w:ilvl w:val="0"/>
          <w:numId w:val="0"/>
        </w:numPr>
        <w:ind w:left="576" w:hanging="576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2.1 </w:t>
      </w:r>
      <w:r w:rsidRPr="00E325FD">
        <w:rPr>
          <w:rFonts w:eastAsiaTheme="minorEastAsia"/>
          <w:lang w:val="en-US" w:eastAsia="ko-KR"/>
        </w:rPr>
        <w:t>Adaptation of PRACH in time domain</w:t>
      </w:r>
    </w:p>
    <w:p w14:paraId="52793BFB" w14:textId="77777777" w:rsidR="009C6358" w:rsidRPr="00CB6E85" w:rsidRDefault="009C6358" w:rsidP="009C6358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Theme="minorEastAsia" w:hAnsi="Times New Roman"/>
          <w:lang w:val="en-US" w:eastAsia="ko-KR"/>
        </w:rPr>
      </w:pPr>
      <w:r w:rsidRPr="00CB6E85">
        <w:rPr>
          <w:rFonts w:ascii="Times New Roman" w:eastAsiaTheme="minorEastAsia" w:hAnsi="Times New Roman"/>
          <w:lang w:val="en-US" w:eastAsia="ko-KR"/>
        </w:rPr>
        <w:t>I</w:t>
      </w:r>
      <w:r w:rsidRPr="00CB6E85">
        <w:rPr>
          <w:rFonts w:ascii="Times New Roman" w:eastAsiaTheme="minorEastAsia" w:hAnsi="Times New Roman" w:hint="eastAsia"/>
          <w:lang w:val="en-US" w:eastAsia="ko-KR"/>
        </w:rPr>
        <w:t xml:space="preserve">n RAN1#116bis meetings, it is agreed to define </w:t>
      </w:r>
      <w:r w:rsidRPr="00CB6E85">
        <w:rPr>
          <w:rFonts w:ascii="Times New Roman" w:eastAsiaTheme="minorEastAsia" w:hAnsi="Times New Roman"/>
          <w:lang w:val="en-US" w:eastAsia="ko-KR"/>
        </w:rPr>
        <w:t>additional</w:t>
      </w:r>
      <w:r w:rsidRPr="00CB6E85">
        <w:rPr>
          <w:rFonts w:ascii="Times New Roman" w:eastAsiaTheme="minorEastAsia" w:hAnsi="Times New Roman" w:hint="eastAsia"/>
          <w:lang w:val="en-US" w:eastAsia="ko-KR"/>
        </w:rPr>
        <w:t xml:space="preserve"> PRACH resource for NES-capable UEs, for PRACH adaptation in time domain. Further, in RAN1#118 meeting, it is agreed to use DCI for PRACH </w:t>
      </w:r>
      <w:r w:rsidRPr="00CB6E85">
        <w:rPr>
          <w:rFonts w:ascii="Times New Roman" w:eastAsiaTheme="minorEastAsia" w:hAnsi="Times New Roman"/>
          <w:lang w:val="en-US" w:eastAsia="ko-KR"/>
        </w:rPr>
        <w:t>adaptation</w:t>
      </w:r>
      <w:r w:rsidRPr="00CB6E85">
        <w:rPr>
          <w:rFonts w:ascii="Times New Roman" w:eastAsiaTheme="minorEastAsia" w:hAnsi="Times New Roman" w:hint="eastAsia"/>
          <w:lang w:val="en-US" w:eastAsia="ko-KR"/>
        </w:rPr>
        <w:t xml:space="preserve"> for NES-capable </w:t>
      </w:r>
      <w:proofErr w:type="gramStart"/>
      <w:r w:rsidRPr="00CB6E85">
        <w:rPr>
          <w:rFonts w:ascii="Times New Roman" w:eastAsiaTheme="minorEastAsia" w:hAnsi="Times New Roman" w:hint="eastAsia"/>
          <w:lang w:val="en-US" w:eastAsia="ko-KR"/>
        </w:rPr>
        <w:t>UE ,</w:t>
      </w:r>
      <w:proofErr w:type="gramEnd"/>
      <w:r w:rsidRPr="00CB6E85">
        <w:rPr>
          <w:rFonts w:ascii="Times New Roman" w:eastAsiaTheme="minorEastAsia" w:hAnsi="Times New Roman" w:hint="eastAsia"/>
          <w:lang w:val="en-US" w:eastAsia="ko-KR"/>
        </w:rPr>
        <w:t xml:space="preserve"> e.g., to indicate activation/deactivation of NES PRACH resource.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C6358" w:rsidRPr="00CB6E85" w14:paraId="0BEABA2A" w14:textId="77777777" w:rsidTr="00D20336">
        <w:tc>
          <w:tcPr>
            <w:tcW w:w="9629" w:type="dxa"/>
          </w:tcPr>
          <w:p w14:paraId="0FFEE1FB" w14:textId="77777777" w:rsidR="009C6358" w:rsidRPr="00CB6E85" w:rsidRDefault="009C6358" w:rsidP="00D20336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 New Roman" w:eastAsia="바탕" w:hAnsi="Times New Roman"/>
                <w:szCs w:val="24"/>
                <w:lang w:eastAsia="ko-KR"/>
              </w:rPr>
            </w:pPr>
            <w:r w:rsidRPr="00CB6E85">
              <w:rPr>
                <w:rFonts w:ascii="Times New Roman" w:eastAsia="바탕" w:hAnsi="Times New Roman" w:hint="eastAsia"/>
                <w:szCs w:val="24"/>
                <w:lang w:eastAsia="ko-KR"/>
              </w:rPr>
              <w:t>[RAN1#116bis]</w:t>
            </w:r>
          </w:p>
          <w:p w14:paraId="40300CD6" w14:textId="77777777" w:rsidR="009C6358" w:rsidRPr="00CB6E85" w:rsidRDefault="009C6358" w:rsidP="00D20336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 New Roman" w:eastAsia="바탕" w:hAnsi="Times New Roman"/>
                <w:szCs w:val="24"/>
                <w:lang w:eastAsia="ko-KR"/>
              </w:rPr>
            </w:pPr>
          </w:p>
          <w:p w14:paraId="0E693F7E" w14:textId="77777777" w:rsidR="009C6358" w:rsidRPr="00CB6E85" w:rsidRDefault="009C6358" w:rsidP="00D20336">
            <w:pPr>
              <w:autoSpaceDE/>
              <w:autoSpaceDN/>
              <w:spacing w:after="0"/>
              <w:jc w:val="left"/>
              <w:rPr>
                <w:rFonts w:ascii="Times" w:eastAsia="바탕" w:hAnsi="Times"/>
                <w:b/>
                <w:bCs/>
                <w:szCs w:val="24"/>
                <w:highlight w:val="green"/>
              </w:rPr>
            </w:pPr>
            <w:bookmarkStart w:id="6" w:name="_Hlk172831340"/>
            <w:r w:rsidRPr="00CB6E85">
              <w:rPr>
                <w:rFonts w:ascii="Times" w:eastAsia="바탕" w:hAnsi="Times"/>
                <w:b/>
                <w:bCs/>
                <w:szCs w:val="24"/>
                <w:highlight w:val="green"/>
              </w:rPr>
              <w:t>Agreement</w:t>
            </w:r>
          </w:p>
          <w:p w14:paraId="76B57EC4" w14:textId="77777777" w:rsidR="009C6358" w:rsidRPr="00CB6E85" w:rsidRDefault="009C6358" w:rsidP="00D20336">
            <w:pPr>
              <w:autoSpaceDE/>
              <w:autoSpaceDN/>
              <w:spacing w:after="0"/>
              <w:jc w:val="left"/>
              <w:rPr>
                <w:rFonts w:ascii="Times New Roman" w:eastAsia="바탕" w:hAnsi="Times New Roman"/>
                <w:szCs w:val="24"/>
              </w:rPr>
            </w:pPr>
            <w:r w:rsidRPr="00CB6E85">
              <w:rPr>
                <w:rFonts w:ascii="Times New Roman" w:eastAsia="바탕" w:hAnsi="Times New Roman"/>
                <w:szCs w:val="24"/>
              </w:rPr>
              <w:t xml:space="preserve">For adaptation of PRACH in time-domain, </w:t>
            </w:r>
            <w:r w:rsidRPr="00CB6E85">
              <w:rPr>
                <w:rFonts w:ascii="Times New Roman" w:eastAsia="바탕" w:hAnsi="Times New Roman"/>
                <w:szCs w:val="24"/>
                <w:highlight w:val="yellow"/>
              </w:rPr>
              <w:t>support at least the following</w:t>
            </w:r>
            <w:r w:rsidRPr="00CB6E85">
              <w:rPr>
                <w:rFonts w:ascii="Times New Roman" w:eastAsia="바탕" w:hAnsi="Times New Roman"/>
                <w:szCs w:val="24"/>
              </w:rPr>
              <w:t xml:space="preserve">: </w:t>
            </w:r>
          </w:p>
          <w:p w14:paraId="2BCD15AC" w14:textId="77777777" w:rsidR="009C6358" w:rsidRPr="00CB6E85" w:rsidRDefault="009C6358" w:rsidP="00D20336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9" w:lineRule="auto"/>
              <w:ind w:left="720"/>
              <w:jc w:val="left"/>
              <w:textAlignment w:val="auto"/>
              <w:rPr>
                <w:rFonts w:ascii="Times New Roman" w:eastAsia="바탕" w:hAnsi="Times New Roman"/>
                <w:szCs w:val="24"/>
              </w:rPr>
            </w:pPr>
            <w:r w:rsidRPr="00CB6E85">
              <w:rPr>
                <w:rFonts w:ascii="Times New Roman" w:eastAsia="바탕" w:hAnsi="Times New Roman"/>
                <w:szCs w:val="24"/>
                <w:highlight w:val="yellow"/>
              </w:rPr>
              <w:t>Adaptation based on additional PRACH resources for NES-capable UEs</w:t>
            </w:r>
            <w:r w:rsidRPr="00CB6E85">
              <w:rPr>
                <w:rFonts w:ascii="Times New Roman" w:eastAsia="바탕" w:hAnsi="Times New Roman"/>
                <w:szCs w:val="24"/>
              </w:rPr>
              <w:t xml:space="preserve"> in addition to PRACH resources for legacy UEs (if any)</w:t>
            </w:r>
          </w:p>
          <w:p w14:paraId="75C533AF" w14:textId="77777777" w:rsidR="009C6358" w:rsidRPr="00CB6E85" w:rsidRDefault="009C6358" w:rsidP="00D20336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 w:line="259" w:lineRule="auto"/>
              <w:ind w:left="1080"/>
              <w:jc w:val="left"/>
              <w:textAlignment w:val="auto"/>
              <w:rPr>
                <w:rFonts w:ascii="Times New Roman" w:eastAsia="바탕" w:hAnsi="Times New Roman"/>
                <w:szCs w:val="24"/>
              </w:rPr>
            </w:pPr>
            <w:r w:rsidRPr="00CB6E85">
              <w:rPr>
                <w:rFonts w:ascii="Times New Roman" w:eastAsia="바탕" w:hAnsi="Times New Roman"/>
                <w:szCs w:val="24"/>
              </w:rPr>
              <w:t>Note: NES-capable UEs can use both additional PRACH resources and PRACH resources for legacy UEs</w:t>
            </w:r>
          </w:p>
          <w:p w14:paraId="295CB65D" w14:textId="77777777" w:rsidR="009C6358" w:rsidRPr="00CB6E85" w:rsidRDefault="009C6358" w:rsidP="00D20336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 w:line="259" w:lineRule="auto"/>
              <w:ind w:left="1080"/>
              <w:jc w:val="left"/>
              <w:textAlignment w:val="auto"/>
              <w:rPr>
                <w:rFonts w:ascii="Times New Roman" w:eastAsia="바탕" w:hAnsi="Times New Roman"/>
                <w:szCs w:val="24"/>
              </w:rPr>
            </w:pPr>
            <w:r w:rsidRPr="00CB6E85">
              <w:rPr>
                <w:rFonts w:ascii="Times New Roman" w:eastAsia="바탕" w:hAnsi="Times New Roman"/>
                <w:szCs w:val="24"/>
              </w:rPr>
              <w:t xml:space="preserve">Configuration of additional PRACH resources is provided by </w:t>
            </w:r>
            <w:r w:rsidRPr="00CB6E85">
              <w:rPr>
                <w:rFonts w:ascii="Times New Roman" w:eastAsia="바탕" w:hAnsi="Times New Roman"/>
                <w:szCs w:val="24"/>
                <w:highlight w:val="yellow"/>
              </w:rPr>
              <w:t>semi-static signalling</w:t>
            </w:r>
          </w:p>
          <w:p w14:paraId="64CCD5F0" w14:textId="77777777" w:rsidR="009C6358" w:rsidRPr="00CB6E85" w:rsidRDefault="009C6358" w:rsidP="00D20336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 w:line="259" w:lineRule="auto"/>
              <w:ind w:left="1800"/>
              <w:jc w:val="left"/>
              <w:textAlignment w:val="auto"/>
              <w:rPr>
                <w:rFonts w:ascii="Times New Roman" w:eastAsia="바탕" w:hAnsi="Times New Roman"/>
                <w:szCs w:val="24"/>
              </w:rPr>
            </w:pPr>
            <w:r w:rsidRPr="00CB6E85">
              <w:rPr>
                <w:rFonts w:ascii="Times New Roman" w:eastAsia="바탕" w:hAnsi="Times New Roman"/>
                <w:szCs w:val="24"/>
              </w:rPr>
              <w:t>FFS: details including whether there is overlap of additional PRACH resources and PRACH resources for legacy UEs</w:t>
            </w:r>
          </w:p>
          <w:p w14:paraId="21385552" w14:textId="77777777" w:rsidR="009C6358" w:rsidRPr="00CB6E85" w:rsidRDefault="009C6358" w:rsidP="00D20336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 w:line="259" w:lineRule="auto"/>
              <w:ind w:left="1080"/>
              <w:jc w:val="left"/>
              <w:textAlignment w:val="auto"/>
              <w:rPr>
                <w:rFonts w:ascii="Times New Roman" w:eastAsia="바탕" w:hAnsi="Times New Roman"/>
                <w:szCs w:val="24"/>
              </w:rPr>
            </w:pPr>
            <w:r w:rsidRPr="00CB6E85">
              <w:rPr>
                <w:rFonts w:ascii="Times New Roman" w:eastAsia="바탕" w:hAnsi="Times New Roman"/>
                <w:szCs w:val="24"/>
              </w:rPr>
              <w:t>FFS: adaptation mechanism for additional PRACH resources</w:t>
            </w:r>
          </w:p>
          <w:p w14:paraId="092DEB4E" w14:textId="77777777" w:rsidR="009C6358" w:rsidRPr="00CB6E85" w:rsidRDefault="009C6358" w:rsidP="00D20336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 w:line="259" w:lineRule="auto"/>
              <w:ind w:left="1080"/>
              <w:jc w:val="left"/>
              <w:textAlignment w:val="auto"/>
              <w:rPr>
                <w:rFonts w:ascii="Times New Roman" w:eastAsia="바탕" w:hAnsi="Times New Roman"/>
                <w:szCs w:val="24"/>
              </w:rPr>
            </w:pPr>
            <w:r w:rsidRPr="00CB6E85">
              <w:rPr>
                <w:rFonts w:ascii="Times New Roman" w:eastAsia="바탕" w:hAnsi="Times New Roman"/>
                <w:szCs w:val="24"/>
              </w:rPr>
              <w:t>Note: No change to the existing PRACH configuration tables in 38.211</w:t>
            </w:r>
          </w:p>
          <w:bookmarkEnd w:id="6"/>
          <w:p w14:paraId="41A8D1DF" w14:textId="77777777" w:rsidR="009C6358" w:rsidRPr="00CB6E85" w:rsidRDefault="009C6358" w:rsidP="00D20336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 New Roman" w:eastAsia="바탕" w:hAnsi="Times New Roman"/>
                <w:szCs w:val="24"/>
                <w:lang w:eastAsia="ko-KR"/>
              </w:rPr>
            </w:pPr>
          </w:p>
          <w:p w14:paraId="04883D3E" w14:textId="77777777" w:rsidR="009C6358" w:rsidRPr="00E10549" w:rsidRDefault="009C6358" w:rsidP="00D2033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/>
                <w:kern w:val="2"/>
                <w:szCs w:val="22"/>
                <w:highlight w:val="green"/>
                <w:lang w:val="en-US" w:eastAsia="x-none"/>
              </w:rPr>
            </w:pPr>
            <w:r w:rsidRPr="00E10549">
              <w:rPr>
                <w:rFonts w:ascii="Times New Roman" w:hAnsi="Times New Roman"/>
                <w:kern w:val="2"/>
                <w:szCs w:val="22"/>
                <w:highlight w:val="green"/>
                <w:lang w:val="en-US" w:eastAsia="x-none"/>
              </w:rPr>
              <w:t>Agreement</w:t>
            </w:r>
          </w:p>
          <w:p w14:paraId="79A23635" w14:textId="77777777" w:rsidR="009C6358" w:rsidRPr="00E10549" w:rsidRDefault="009C6358" w:rsidP="00D2033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/>
                <w:kern w:val="2"/>
                <w:lang w:val="en-US" w:eastAsia="x-none"/>
              </w:rPr>
            </w:pPr>
            <w:r w:rsidRPr="00E10549">
              <w:rPr>
                <w:rFonts w:ascii="Times New Roman" w:hAnsi="Times New Roman"/>
                <w:kern w:val="2"/>
                <w:lang w:val="en-US" w:eastAsia="x-none"/>
              </w:rPr>
              <w:t>Support adaptation mechanisms of PRACH in time-domain for following:</w:t>
            </w:r>
          </w:p>
          <w:p w14:paraId="5F06826B" w14:textId="77777777" w:rsidR="009C6358" w:rsidRPr="00E10549" w:rsidRDefault="009C6358" w:rsidP="00D20336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 New Roman" w:hAnsi="Times New Roman"/>
                <w:kern w:val="2"/>
                <w:szCs w:val="22"/>
                <w:lang w:val="en-US"/>
              </w:rPr>
            </w:pPr>
            <w:r w:rsidRPr="00E10549">
              <w:rPr>
                <w:rFonts w:ascii="Times New Roman" w:hAnsi="Times New Roman"/>
                <w:kern w:val="2"/>
                <w:szCs w:val="22"/>
                <w:lang w:val="en-US"/>
              </w:rPr>
              <w:t>UE in idle/inactive mode</w:t>
            </w:r>
          </w:p>
          <w:p w14:paraId="17C623C2" w14:textId="77777777" w:rsidR="009C6358" w:rsidRPr="00E10549" w:rsidRDefault="009C6358" w:rsidP="00D20336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 New Roman" w:hAnsi="Times New Roman"/>
                <w:kern w:val="2"/>
                <w:szCs w:val="22"/>
                <w:lang w:val="en-US"/>
              </w:rPr>
            </w:pPr>
            <w:r w:rsidRPr="00E10549">
              <w:rPr>
                <w:rFonts w:ascii="Times New Roman" w:hAnsi="Times New Roman"/>
                <w:kern w:val="2"/>
                <w:szCs w:val="22"/>
                <w:lang w:val="en-US"/>
              </w:rPr>
              <w:t>UE in connected mode</w:t>
            </w:r>
          </w:p>
          <w:p w14:paraId="275677A2" w14:textId="77777777" w:rsidR="009C6358" w:rsidRPr="00CB6E85" w:rsidRDefault="009C6358" w:rsidP="00D20336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 New Roman" w:eastAsia="바탕" w:hAnsi="Times New Roman"/>
                <w:szCs w:val="24"/>
                <w:lang w:eastAsia="ko-KR"/>
              </w:rPr>
            </w:pPr>
          </w:p>
          <w:p w14:paraId="3B38577F" w14:textId="77777777" w:rsidR="009C6358" w:rsidRPr="00CB6E85" w:rsidRDefault="009C6358" w:rsidP="00D20336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 New Roman" w:eastAsia="바탕" w:hAnsi="Times New Roman"/>
                <w:szCs w:val="24"/>
                <w:lang w:eastAsia="ko-KR"/>
              </w:rPr>
            </w:pPr>
            <w:r w:rsidRPr="00CB6E85">
              <w:rPr>
                <w:rFonts w:ascii="Times New Roman" w:eastAsia="바탕" w:hAnsi="Times New Roman" w:hint="eastAsia"/>
                <w:szCs w:val="24"/>
                <w:lang w:eastAsia="ko-KR"/>
              </w:rPr>
              <w:t>[RAN1#118]</w:t>
            </w:r>
          </w:p>
          <w:p w14:paraId="7B816E36" w14:textId="77777777" w:rsidR="009C6358" w:rsidRPr="00CB6E85" w:rsidRDefault="009C6358" w:rsidP="00D20336">
            <w:pPr>
              <w:autoSpaceDE/>
              <w:autoSpaceDN/>
              <w:spacing w:after="0"/>
              <w:jc w:val="left"/>
              <w:rPr>
                <w:rFonts w:ascii="Times New Roman" w:eastAsia="바탕" w:hAnsi="Times New Roman"/>
                <w:szCs w:val="24"/>
                <w:lang w:eastAsia="en-US"/>
              </w:rPr>
            </w:pPr>
            <w:r w:rsidRPr="00CB6E85">
              <w:rPr>
                <w:rFonts w:ascii="Times New Roman" w:eastAsia="바탕" w:hAnsi="Times New Roman"/>
                <w:szCs w:val="24"/>
                <w:highlight w:val="green"/>
                <w:lang w:eastAsia="en-US"/>
              </w:rPr>
              <w:t>Agreement</w:t>
            </w:r>
          </w:p>
          <w:p w14:paraId="2F6E0DF8" w14:textId="77777777" w:rsidR="009C6358" w:rsidRPr="00CB6E85" w:rsidRDefault="009C6358" w:rsidP="00D20336">
            <w:pPr>
              <w:autoSpaceDE/>
              <w:autoSpaceDN/>
              <w:spacing w:after="0"/>
              <w:jc w:val="left"/>
              <w:rPr>
                <w:rFonts w:ascii="Times New Roman" w:eastAsia="바탕" w:hAnsi="Times New Roman"/>
                <w:szCs w:val="24"/>
                <w:lang w:eastAsia="x-none"/>
              </w:rPr>
            </w:pPr>
            <w:r w:rsidRPr="00CB6E85">
              <w:rPr>
                <w:rFonts w:ascii="Times New Roman" w:eastAsia="바탕" w:hAnsi="Times New Roman"/>
                <w:szCs w:val="24"/>
                <w:lang w:eastAsia="x-none"/>
              </w:rPr>
              <w:t xml:space="preserve">For the adaptation mechanism for additional PRACH resources (for CONNECTED mode UE and IDLE/INACTIVE mode UE), </w:t>
            </w:r>
          </w:p>
          <w:p w14:paraId="2C1AC2C7" w14:textId="77777777" w:rsidR="009C6358" w:rsidRPr="00CB6E85" w:rsidRDefault="009C6358" w:rsidP="00D20336">
            <w:pPr>
              <w:numPr>
                <w:ilvl w:val="0"/>
                <w:numId w:val="8"/>
              </w:numPr>
              <w:autoSpaceDE/>
              <w:autoSpaceDN/>
              <w:spacing w:after="180"/>
              <w:contextualSpacing/>
              <w:jc w:val="left"/>
              <w:rPr>
                <w:rFonts w:ascii="Times New Roman" w:eastAsia="SimSun" w:hAnsi="Times New Roman"/>
                <w:lang w:eastAsia="ja-JP"/>
              </w:rPr>
            </w:pPr>
            <w:r w:rsidRPr="00CB6E85">
              <w:rPr>
                <w:rFonts w:ascii="Times New Roman" w:eastAsia="SimSun" w:hAnsi="Times New Roman"/>
                <w:highlight w:val="yellow"/>
                <w:lang w:eastAsia="ja-JP"/>
              </w:rPr>
              <w:t>At least DCI based adaptation is supported.</w:t>
            </w:r>
            <w:r w:rsidRPr="00CB6E85">
              <w:rPr>
                <w:rFonts w:ascii="Times New Roman" w:eastAsia="SimSun" w:hAnsi="Times New Roman"/>
                <w:lang w:eastAsia="ja-JP"/>
              </w:rPr>
              <w:t xml:space="preserve"> No introduction of new DCI format.</w:t>
            </w:r>
          </w:p>
          <w:p w14:paraId="19AF2469" w14:textId="77777777" w:rsidR="009C6358" w:rsidRPr="00CB6E85" w:rsidRDefault="009C6358" w:rsidP="00D20336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Times New Roman" w:eastAsia="바탕체" w:hAnsi="Times New Roman"/>
                <w:b/>
                <w:lang w:eastAsia="ko-KR"/>
              </w:rPr>
            </w:pPr>
          </w:p>
          <w:p w14:paraId="6F149AFF" w14:textId="77777777" w:rsidR="009C6358" w:rsidRPr="00CB6E85" w:rsidRDefault="009C6358" w:rsidP="00D20336">
            <w:pPr>
              <w:autoSpaceDE/>
              <w:autoSpaceDN/>
              <w:spacing w:after="0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CB6E85">
              <w:rPr>
                <w:rFonts w:ascii="Times" w:eastAsia="바탕" w:hAnsi="Times"/>
                <w:szCs w:val="24"/>
                <w:highlight w:val="green"/>
                <w:lang w:eastAsia="x-none"/>
              </w:rPr>
              <w:t>Agreement</w:t>
            </w:r>
          </w:p>
          <w:p w14:paraId="048B1416" w14:textId="77777777" w:rsidR="009C6358" w:rsidRPr="00CB6E85" w:rsidRDefault="009C6358" w:rsidP="00D20336">
            <w:pPr>
              <w:autoSpaceDE/>
              <w:autoSpaceDN/>
              <w:spacing w:after="0"/>
              <w:jc w:val="left"/>
              <w:rPr>
                <w:rFonts w:ascii="Times New Roman" w:eastAsia="바탕" w:hAnsi="Times New Roman"/>
                <w:szCs w:val="24"/>
                <w:lang w:eastAsia="x-none"/>
              </w:rPr>
            </w:pPr>
            <w:r w:rsidRPr="00CB6E85">
              <w:rPr>
                <w:rFonts w:ascii="Times New Roman" w:eastAsia="바탕" w:hAnsi="Times New Roman"/>
                <w:szCs w:val="24"/>
                <w:lang w:eastAsia="x-none"/>
              </w:rPr>
              <w:t xml:space="preserve">For DCI-based adaptation for additional PRACH resources, </w:t>
            </w:r>
          </w:p>
          <w:p w14:paraId="668E55C0" w14:textId="77777777" w:rsidR="009C6358" w:rsidRPr="00CB6E85" w:rsidRDefault="009C6358" w:rsidP="00D20336">
            <w:pPr>
              <w:numPr>
                <w:ilvl w:val="0"/>
                <w:numId w:val="9"/>
              </w:numPr>
              <w:autoSpaceDE/>
              <w:autoSpaceDN/>
              <w:contextualSpacing/>
              <w:jc w:val="left"/>
              <w:rPr>
                <w:rFonts w:ascii="Times New Roman" w:eastAsia="바탕" w:hAnsi="Times New Roman"/>
                <w:szCs w:val="24"/>
                <w:lang w:eastAsia="x-none"/>
              </w:rPr>
            </w:pPr>
            <w:r w:rsidRPr="00CB6E85">
              <w:rPr>
                <w:rFonts w:ascii="Times New Roman" w:eastAsia="바탕" w:hAnsi="Times New Roman"/>
                <w:szCs w:val="24"/>
                <w:lang w:eastAsia="x-none"/>
              </w:rPr>
              <w:t xml:space="preserve">Select from the following DCI format(s) to carry the adaptation indication. </w:t>
            </w:r>
          </w:p>
          <w:p w14:paraId="7D7C84B5" w14:textId="77777777" w:rsidR="009C6358" w:rsidRPr="00CB6E85" w:rsidRDefault="009C6358" w:rsidP="00D20336">
            <w:pPr>
              <w:numPr>
                <w:ilvl w:val="1"/>
                <w:numId w:val="9"/>
              </w:numPr>
              <w:autoSpaceDE/>
              <w:autoSpaceDN/>
              <w:contextualSpacing/>
              <w:jc w:val="left"/>
              <w:rPr>
                <w:rFonts w:ascii="Times New Roman" w:eastAsia="바탕" w:hAnsi="Times New Roman"/>
                <w:szCs w:val="24"/>
                <w:lang w:eastAsia="x-none"/>
              </w:rPr>
            </w:pPr>
            <w:r w:rsidRPr="00CB6E85">
              <w:rPr>
                <w:rFonts w:ascii="Times New Roman" w:eastAsia="바탕" w:hAnsi="Times New Roman"/>
                <w:szCs w:val="24"/>
                <w:lang w:eastAsia="x-none"/>
              </w:rPr>
              <w:t>DCI format 1_0</w:t>
            </w:r>
          </w:p>
          <w:p w14:paraId="2CFC0B6A" w14:textId="77777777" w:rsidR="009C6358" w:rsidRPr="00CB6E85" w:rsidRDefault="009C6358" w:rsidP="00D20336">
            <w:pPr>
              <w:numPr>
                <w:ilvl w:val="1"/>
                <w:numId w:val="9"/>
              </w:numPr>
              <w:autoSpaceDE/>
              <w:autoSpaceDN/>
              <w:contextualSpacing/>
              <w:jc w:val="left"/>
              <w:rPr>
                <w:rFonts w:ascii="Times New Roman" w:eastAsia="바탕" w:hAnsi="Times New Roman"/>
                <w:szCs w:val="24"/>
                <w:lang w:eastAsia="x-none"/>
              </w:rPr>
            </w:pPr>
            <w:r w:rsidRPr="00CB6E85">
              <w:rPr>
                <w:rFonts w:ascii="Times New Roman" w:eastAsia="바탕" w:hAnsi="Times New Roman"/>
                <w:szCs w:val="24"/>
                <w:lang w:eastAsia="x-none"/>
              </w:rPr>
              <w:t>DCI format 2_7</w:t>
            </w:r>
          </w:p>
          <w:p w14:paraId="5C4EBE7E" w14:textId="77777777" w:rsidR="009C6358" w:rsidRPr="00CB6E85" w:rsidRDefault="009C6358" w:rsidP="00D20336">
            <w:pPr>
              <w:numPr>
                <w:ilvl w:val="1"/>
                <w:numId w:val="9"/>
              </w:numPr>
              <w:autoSpaceDE/>
              <w:autoSpaceDN/>
              <w:contextualSpacing/>
              <w:jc w:val="left"/>
              <w:rPr>
                <w:rFonts w:ascii="Times New Roman" w:eastAsia="바탕" w:hAnsi="Times New Roman"/>
                <w:strike/>
                <w:szCs w:val="24"/>
                <w:lang w:eastAsia="x-none"/>
              </w:rPr>
            </w:pPr>
            <w:r w:rsidRPr="00CB6E85">
              <w:rPr>
                <w:rFonts w:ascii="Times New Roman" w:eastAsia="바탕" w:hAnsi="Times New Roman"/>
                <w:szCs w:val="24"/>
                <w:lang w:eastAsia="x-none"/>
              </w:rPr>
              <w:t>DCI format 2_9</w:t>
            </w:r>
          </w:p>
          <w:p w14:paraId="53EED192" w14:textId="77777777" w:rsidR="009C6358" w:rsidRPr="00853A8C" w:rsidRDefault="009C6358" w:rsidP="00D20336">
            <w:pPr>
              <w:numPr>
                <w:ilvl w:val="0"/>
                <w:numId w:val="9"/>
              </w:numPr>
              <w:autoSpaceDE/>
              <w:autoSpaceDN/>
              <w:contextualSpacing/>
              <w:jc w:val="left"/>
              <w:rPr>
                <w:rFonts w:ascii="Times New Roman" w:eastAsia="바탕" w:hAnsi="Times New Roman"/>
                <w:szCs w:val="24"/>
                <w:lang w:eastAsia="x-none"/>
              </w:rPr>
            </w:pPr>
            <w:r w:rsidRPr="00CB6E85">
              <w:rPr>
                <w:rFonts w:ascii="Times New Roman" w:eastAsia="바탕" w:hAnsi="Times New Roman"/>
                <w:szCs w:val="24"/>
                <w:lang w:eastAsia="x-none"/>
              </w:rPr>
              <w:t xml:space="preserve">FFS: existing (P-RNTI, SI-RNTI, </w:t>
            </w:r>
            <w:proofErr w:type="spellStart"/>
            <w:r w:rsidRPr="00CB6E85">
              <w:rPr>
                <w:rFonts w:ascii="Times New Roman" w:eastAsia="바탕" w:hAnsi="Times New Roman"/>
                <w:szCs w:val="24"/>
                <w:lang w:eastAsia="x-none"/>
              </w:rPr>
              <w:t>CellDTRX</w:t>
            </w:r>
            <w:proofErr w:type="spellEnd"/>
            <w:r w:rsidRPr="00CB6E85">
              <w:rPr>
                <w:rFonts w:ascii="Times New Roman" w:eastAsia="바탕" w:hAnsi="Times New Roman"/>
                <w:szCs w:val="24"/>
                <w:lang w:eastAsia="x-none"/>
              </w:rPr>
              <w:t>-RNTI, PEI-RNTI, C-RNTI) or new RNTI used for detecting the DCI format.</w:t>
            </w:r>
          </w:p>
        </w:tc>
      </w:tr>
    </w:tbl>
    <w:p w14:paraId="46F494DB" w14:textId="77777777" w:rsidR="009C6358" w:rsidRPr="00CB6E85" w:rsidRDefault="009C6358" w:rsidP="009C6358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="바탕체" w:hAnsi="Times New Roman"/>
          <w:b/>
          <w:lang w:eastAsia="ko-KR"/>
        </w:rPr>
      </w:pPr>
    </w:p>
    <w:p w14:paraId="2FFF66DB" w14:textId="77777777" w:rsidR="009C6358" w:rsidRPr="00CB6E85" w:rsidRDefault="009C6358" w:rsidP="009C6358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="바탕" w:hAnsi="Times New Roman"/>
          <w:szCs w:val="24"/>
          <w:lang w:eastAsia="ko-KR"/>
        </w:rPr>
      </w:pPr>
      <w:r w:rsidRPr="00CB6E85">
        <w:rPr>
          <w:rFonts w:ascii="Times New Roman" w:eastAsia="바탕체" w:hAnsi="Times New Roman" w:hint="eastAsia"/>
          <w:bCs/>
          <w:lang w:eastAsia="ko-KR"/>
        </w:rPr>
        <w:lastRenderedPageBreak/>
        <w:t xml:space="preserve">Regarding </w:t>
      </w:r>
      <w:r w:rsidRPr="00CB6E85">
        <w:rPr>
          <w:rFonts w:ascii="Times New Roman" w:eastAsia="바탕" w:hAnsi="Times New Roman" w:hint="eastAsia"/>
          <w:szCs w:val="24"/>
          <w:lang w:eastAsia="ko-KR"/>
        </w:rPr>
        <w:t>c</w:t>
      </w:r>
      <w:r w:rsidRPr="00CB6E85">
        <w:rPr>
          <w:rFonts w:ascii="Times New Roman" w:eastAsia="바탕" w:hAnsi="Times New Roman"/>
          <w:szCs w:val="24"/>
        </w:rPr>
        <w:t>onfiguration of additional PRACH resources</w:t>
      </w:r>
      <w:r w:rsidRPr="00CB6E85">
        <w:rPr>
          <w:rFonts w:ascii="Times New Roman" w:eastAsia="바탕" w:hAnsi="Times New Roman" w:hint="eastAsia"/>
          <w:szCs w:val="24"/>
          <w:lang w:eastAsia="ko-KR"/>
        </w:rPr>
        <w:t xml:space="preserve">, it should be provided via </w:t>
      </w:r>
      <w:r w:rsidRPr="00CB6E85">
        <w:rPr>
          <w:rFonts w:ascii="Times New Roman" w:eastAsia="바탕" w:hAnsi="Times New Roman"/>
          <w:szCs w:val="24"/>
          <w:lang w:eastAsia="ko-KR"/>
        </w:rPr>
        <w:t xml:space="preserve">cell specific </w:t>
      </w:r>
      <w:r w:rsidRPr="00CB6E85">
        <w:rPr>
          <w:rFonts w:ascii="Times New Roman" w:eastAsia="바탕" w:hAnsi="Times New Roman" w:hint="eastAsia"/>
          <w:szCs w:val="24"/>
          <w:lang w:eastAsia="ko-KR"/>
        </w:rPr>
        <w:t>configuration (e.g., SIB1), given that additional PRACH resource can used by NES</w:t>
      </w:r>
      <w:r>
        <w:rPr>
          <w:rFonts w:ascii="Times New Roman" w:eastAsia="바탕" w:hAnsi="Times New Roman"/>
          <w:szCs w:val="24"/>
          <w:lang w:eastAsia="ko-KR"/>
        </w:rPr>
        <w:t>-</w:t>
      </w:r>
      <w:r w:rsidRPr="00CB6E85">
        <w:rPr>
          <w:rFonts w:ascii="Times New Roman" w:eastAsia="바탕" w:hAnsi="Times New Roman" w:hint="eastAsia"/>
          <w:szCs w:val="24"/>
          <w:lang w:eastAsia="ko-KR"/>
        </w:rPr>
        <w:t xml:space="preserve">capable UEs in RRC_IDLE/INACTIVE state. Since the legacy PRACH resource is provided via SIB1, it would be better to configure the additional </w:t>
      </w:r>
      <w:r w:rsidRPr="00CB6E85">
        <w:rPr>
          <w:rFonts w:ascii="Times New Roman" w:eastAsia="바탕" w:hAnsi="Times New Roman"/>
          <w:szCs w:val="24"/>
          <w:lang w:eastAsia="x-none"/>
        </w:rPr>
        <w:t>PRACH resources</w:t>
      </w:r>
      <w:r w:rsidRPr="00CB6E85">
        <w:rPr>
          <w:rFonts w:ascii="Times New Roman" w:eastAsia="바탕" w:hAnsi="Times New Roman" w:hint="eastAsia"/>
          <w:szCs w:val="24"/>
          <w:lang w:eastAsia="ko-KR"/>
        </w:rPr>
        <w:t xml:space="preserve"> for NES-capable UE by SIB1 as well.</w:t>
      </w:r>
    </w:p>
    <w:p w14:paraId="7419BC78" w14:textId="77777777" w:rsidR="009C6358" w:rsidRPr="00CB6E85" w:rsidRDefault="009C6358" w:rsidP="009C6358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CB6E85">
        <w:rPr>
          <w:rFonts w:ascii="Times New Roman" w:eastAsia="바탕체" w:hAnsi="Times New Roman" w:hint="eastAsia"/>
          <w:b/>
          <w:lang w:eastAsia="ko-KR"/>
        </w:rPr>
        <w:t xml:space="preserve">Proposal 1. </w:t>
      </w:r>
      <w:r>
        <w:rPr>
          <w:rFonts w:ascii="Times New Roman" w:eastAsia="바탕체" w:hAnsi="Times New Roman"/>
          <w:b/>
          <w:lang w:eastAsia="ko-KR"/>
        </w:rPr>
        <w:tab/>
      </w:r>
      <w:r w:rsidRPr="00CB6E85">
        <w:rPr>
          <w:rFonts w:ascii="Times New Roman" w:eastAsia="바탕체" w:hAnsi="Times New Roman" w:hint="eastAsia"/>
          <w:b/>
          <w:lang w:eastAsia="ko-KR"/>
        </w:rPr>
        <w:t>Additional PRACH resource for NES</w:t>
      </w:r>
      <w:r>
        <w:rPr>
          <w:rFonts w:ascii="Times New Roman" w:eastAsia="바탕체" w:hAnsi="Times New Roman"/>
          <w:b/>
          <w:lang w:eastAsia="ko-KR"/>
        </w:rPr>
        <w:t>-</w:t>
      </w:r>
      <w:r w:rsidRPr="00CB6E85">
        <w:rPr>
          <w:rFonts w:ascii="Times New Roman" w:eastAsia="바탕체" w:hAnsi="Times New Roman" w:hint="eastAsia"/>
          <w:b/>
          <w:lang w:eastAsia="ko-KR"/>
        </w:rPr>
        <w:t xml:space="preserve">capable UE is </w:t>
      </w:r>
      <w:r w:rsidRPr="00CB6E85">
        <w:rPr>
          <w:rFonts w:ascii="Times New Roman" w:eastAsia="바탕체" w:hAnsi="Times New Roman"/>
          <w:b/>
          <w:lang w:eastAsia="ko-KR"/>
        </w:rPr>
        <w:t>configured</w:t>
      </w:r>
      <w:r w:rsidRPr="00CB6E85">
        <w:rPr>
          <w:rFonts w:ascii="Times New Roman" w:eastAsia="바탕체" w:hAnsi="Times New Roman" w:hint="eastAsia"/>
          <w:b/>
          <w:lang w:eastAsia="ko-KR"/>
        </w:rPr>
        <w:t xml:space="preserve"> by SIB1.</w:t>
      </w:r>
    </w:p>
    <w:p w14:paraId="1A602A6D" w14:textId="77777777" w:rsidR="009C6358" w:rsidRPr="00CB6E85" w:rsidRDefault="009C6358" w:rsidP="009C6358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="바탕체" w:hAnsi="Times New Roman"/>
          <w:bCs/>
          <w:lang w:eastAsia="ko-KR"/>
        </w:rPr>
      </w:pPr>
      <w:r w:rsidRPr="00CB6E85">
        <w:rPr>
          <w:rFonts w:ascii="Times New Roman" w:eastAsia="바탕체" w:hAnsi="Times New Roman" w:hint="eastAsia"/>
          <w:bCs/>
          <w:lang w:eastAsia="ko-KR"/>
        </w:rPr>
        <w:t>In addition, according to the current specification, both 2-step RA and 4-step RA can be supported for legacy UE. In other words, if the additional PRACH resource for NES</w:t>
      </w:r>
      <w:r>
        <w:rPr>
          <w:rFonts w:ascii="Times New Roman" w:eastAsia="바탕체" w:hAnsi="Times New Roman"/>
          <w:bCs/>
          <w:lang w:eastAsia="ko-KR"/>
        </w:rPr>
        <w:t>-</w:t>
      </w:r>
      <w:r w:rsidRPr="00CB6E85">
        <w:rPr>
          <w:rFonts w:ascii="Times New Roman" w:eastAsia="바탕체" w:hAnsi="Times New Roman" w:hint="eastAsia"/>
          <w:bCs/>
          <w:lang w:eastAsia="ko-KR"/>
        </w:rPr>
        <w:t>capable UE is deactivated (e.g., by DCI) and legacy PRACH resource is configured for both 2-step RA and 4-step RA, NES</w:t>
      </w:r>
      <w:r>
        <w:rPr>
          <w:rFonts w:ascii="Times New Roman" w:eastAsia="바탕체" w:hAnsi="Times New Roman"/>
          <w:bCs/>
          <w:lang w:eastAsia="ko-KR"/>
        </w:rPr>
        <w:t>-</w:t>
      </w:r>
      <w:r w:rsidRPr="00CB6E85">
        <w:rPr>
          <w:rFonts w:ascii="Times New Roman" w:eastAsia="바탕체" w:hAnsi="Times New Roman" w:hint="eastAsia"/>
          <w:bCs/>
          <w:lang w:eastAsia="ko-KR"/>
        </w:rPr>
        <w:t xml:space="preserve">capable UE may perform 2-step RA based on the channel condition. Given that there is no critical reason to support PRACH adaptation mechanism only for 4-step RA resources, it would be </w:t>
      </w:r>
      <w:r w:rsidRPr="00CB6E85">
        <w:rPr>
          <w:rFonts w:ascii="Times New Roman" w:eastAsia="바탕체" w:hAnsi="Times New Roman"/>
          <w:bCs/>
          <w:lang w:eastAsia="ko-KR"/>
        </w:rPr>
        <w:t>beneficial</w:t>
      </w:r>
      <w:r w:rsidRPr="00CB6E85">
        <w:rPr>
          <w:rFonts w:ascii="Times New Roman" w:eastAsia="바탕체" w:hAnsi="Times New Roman" w:hint="eastAsia"/>
          <w:bCs/>
          <w:lang w:eastAsia="ko-KR"/>
        </w:rPr>
        <w:t xml:space="preserve"> to support additional PRACH resources for both 2-step RA and 4-step RA, in order to enable PRACH adaptation for both RA types.</w:t>
      </w:r>
    </w:p>
    <w:p w14:paraId="246CC956" w14:textId="6591E101" w:rsidR="00EB163C" w:rsidRDefault="00207B78" w:rsidP="00A165C9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CB6E85">
        <w:rPr>
          <w:rFonts w:ascii="Times New Roman" w:eastAsia="바탕체" w:hAnsi="Times New Roman" w:hint="eastAsia"/>
          <w:b/>
          <w:lang w:eastAsia="ko-KR"/>
        </w:rPr>
        <w:t xml:space="preserve">Proposal 2. </w:t>
      </w:r>
      <w:r>
        <w:rPr>
          <w:rFonts w:ascii="Times New Roman" w:eastAsia="바탕체" w:hAnsi="Times New Roman"/>
          <w:b/>
          <w:lang w:eastAsia="ko-KR"/>
        </w:rPr>
        <w:tab/>
      </w:r>
      <w:r w:rsidRPr="00CB6E85">
        <w:rPr>
          <w:rFonts w:ascii="Times New Roman" w:eastAsia="바탕체" w:hAnsi="Times New Roman"/>
          <w:b/>
          <w:lang w:eastAsia="ko-KR"/>
        </w:rPr>
        <w:t>Support</w:t>
      </w:r>
      <w:r w:rsidRPr="00CB6E85">
        <w:rPr>
          <w:rFonts w:ascii="Times New Roman" w:eastAsia="바탕체" w:hAnsi="Times New Roman" w:hint="eastAsia"/>
          <w:b/>
          <w:lang w:eastAsia="ko-KR"/>
        </w:rPr>
        <w:t xml:space="preserve"> </w:t>
      </w:r>
      <w:r>
        <w:rPr>
          <w:rFonts w:ascii="Times New Roman" w:eastAsia="바탕체" w:hAnsi="Times New Roman" w:hint="eastAsia"/>
          <w:b/>
          <w:lang w:eastAsia="ko-KR"/>
        </w:rPr>
        <w:t>both</w:t>
      </w:r>
      <w:r w:rsidRPr="00CB6E85">
        <w:rPr>
          <w:rFonts w:ascii="Times New Roman" w:eastAsia="바탕체" w:hAnsi="Times New Roman" w:hint="eastAsia"/>
          <w:b/>
          <w:lang w:eastAsia="ko-KR"/>
        </w:rPr>
        <w:t xml:space="preserve"> 4-step RA and 2-step RA</w:t>
      </w:r>
      <w:r>
        <w:rPr>
          <w:rFonts w:ascii="Times New Roman" w:eastAsia="바탕체" w:hAnsi="Times New Roman" w:hint="eastAsia"/>
          <w:b/>
          <w:lang w:eastAsia="ko-KR"/>
        </w:rPr>
        <w:t xml:space="preserve"> for PRACH adaptation in time domain.</w:t>
      </w:r>
    </w:p>
    <w:p w14:paraId="2871D448" w14:textId="77777777" w:rsidR="00A165C9" w:rsidRDefault="00A165C9" w:rsidP="00A165C9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</w:p>
    <w:p w14:paraId="796696A2" w14:textId="622A8A6D" w:rsidR="007457E1" w:rsidRDefault="00811483" w:rsidP="00811483">
      <w:pPr>
        <w:pStyle w:val="2"/>
        <w:numPr>
          <w:ilvl w:val="0"/>
          <w:numId w:val="0"/>
        </w:numPr>
        <w:ind w:left="576" w:hanging="576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2.2</w:t>
      </w:r>
      <w:r w:rsidR="00794F88">
        <w:rPr>
          <w:rFonts w:eastAsiaTheme="minorEastAsia"/>
          <w:lang w:val="en-US" w:eastAsia="ko-KR"/>
        </w:rPr>
        <w:t xml:space="preserve"> </w:t>
      </w:r>
      <w:r w:rsidR="00E25852" w:rsidRPr="00811483">
        <w:rPr>
          <w:rFonts w:eastAsiaTheme="minorEastAsia"/>
          <w:lang w:val="en-US" w:eastAsia="ko-KR"/>
        </w:rPr>
        <w:t>Adaptation of paging occasions in the time domain</w:t>
      </w:r>
      <w:r w:rsidR="00336807" w:rsidRPr="00811483">
        <w:rPr>
          <w:rFonts w:eastAsiaTheme="minorEastAsia"/>
          <w:lang w:val="en-US" w:eastAsia="ko-KR"/>
        </w:rPr>
        <w:t xml:space="preserve"> </w:t>
      </w:r>
    </w:p>
    <w:p w14:paraId="73102CF3" w14:textId="44597C90" w:rsidR="004569BE" w:rsidRDefault="00D803C9" w:rsidP="00311188">
      <w:pPr>
        <w:spacing w:before="240"/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 xml:space="preserve">Regarding </w:t>
      </w:r>
      <w:r w:rsidR="004569BE">
        <w:rPr>
          <w:rFonts w:ascii="Times New Roman" w:eastAsiaTheme="minorEastAsia" w:hAnsi="Times New Roman" w:hint="eastAsia"/>
          <w:lang w:val="en-US" w:eastAsia="ko-KR"/>
        </w:rPr>
        <w:t>the adaptation of paging occasions</w:t>
      </w:r>
      <w:r>
        <w:rPr>
          <w:rFonts w:ascii="Times New Roman" w:eastAsiaTheme="minorEastAsia" w:hAnsi="Times New Roman" w:hint="eastAsia"/>
          <w:lang w:val="en-US" w:eastAsia="ko-KR"/>
        </w:rPr>
        <w:t xml:space="preserve">, RAN2 </w:t>
      </w:r>
      <w:r w:rsidR="004569BE">
        <w:rPr>
          <w:rFonts w:ascii="Times New Roman" w:eastAsiaTheme="minorEastAsia" w:hAnsi="Times New Roman"/>
          <w:lang w:val="en-US" w:eastAsia="ko-KR"/>
        </w:rPr>
        <w:t>made the following agreements</w:t>
      </w:r>
      <w:r>
        <w:rPr>
          <w:rFonts w:ascii="Times New Roman" w:eastAsiaTheme="minorEastAsia" w:hAnsi="Times New Roman" w:hint="eastAsia"/>
          <w:lang w:val="en-US" w:eastAsia="ko-KR"/>
        </w:rPr>
        <w:t xml:space="preserve"> so far</w:t>
      </w:r>
      <w:r w:rsidR="004569BE">
        <w:rPr>
          <w:rFonts w:ascii="Times New Roman" w:eastAsiaTheme="minorEastAsia" w:hAnsi="Times New Roman"/>
          <w:lang w:val="en-US" w:eastAsia="ko-KR"/>
        </w:rPr>
        <w:t>:</w:t>
      </w:r>
    </w:p>
    <w:p w14:paraId="5CE54FAA" w14:textId="00AB27FB" w:rsidR="00D803C9" w:rsidRPr="00853A8C" w:rsidRDefault="00D803C9" w:rsidP="00D803C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szCs w:val="20"/>
          <w:u w:val="single"/>
          <w:lang w:val="en-US" w:eastAsia="ko-KR"/>
        </w:rPr>
      </w:pPr>
      <w:r w:rsidRPr="00853A8C">
        <w:rPr>
          <w:rFonts w:ascii="Times New Roman" w:eastAsiaTheme="minorEastAsia" w:hAnsi="Times New Roman"/>
          <w:szCs w:val="20"/>
          <w:u w:val="single"/>
          <w:lang w:val="en-US" w:eastAsia="ko-KR"/>
        </w:rPr>
        <w:t>RAN2#12</w:t>
      </w:r>
      <w:r w:rsidR="001D1371">
        <w:rPr>
          <w:rFonts w:ascii="Times New Roman" w:eastAsiaTheme="minorEastAsia" w:hAnsi="Times New Roman"/>
          <w:szCs w:val="20"/>
          <w:u w:val="single"/>
          <w:lang w:val="en-US" w:eastAsia="ko-KR"/>
        </w:rPr>
        <w:t>7</w:t>
      </w:r>
      <w:r w:rsidRPr="00853A8C">
        <w:rPr>
          <w:rFonts w:ascii="Times New Roman" w:eastAsiaTheme="minorEastAsia" w:hAnsi="Times New Roman"/>
          <w:szCs w:val="20"/>
          <w:u w:val="single"/>
          <w:lang w:val="en-US" w:eastAsia="ko-KR"/>
        </w:rPr>
        <w:t>bis:</w:t>
      </w:r>
    </w:p>
    <w:p w14:paraId="08ABBE51" w14:textId="77777777" w:rsidR="001D1371" w:rsidRPr="001D1371" w:rsidRDefault="001D1371" w:rsidP="001D1371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szCs w:val="20"/>
          <w:lang w:val="en-US" w:eastAsia="ko-KR"/>
        </w:rPr>
      </w:pPr>
      <w:r w:rsidRPr="001D1371">
        <w:rPr>
          <w:rFonts w:ascii="Times New Roman" w:eastAsiaTheme="minorEastAsia" w:hAnsi="Times New Roman"/>
          <w:szCs w:val="20"/>
          <w:lang w:val="en-US" w:eastAsia="ko-KR"/>
        </w:rPr>
        <w:t>1.</w:t>
      </w:r>
      <w:r w:rsidRPr="001D1371">
        <w:rPr>
          <w:rFonts w:ascii="Times New Roman" w:eastAsiaTheme="minorEastAsia" w:hAnsi="Times New Roman"/>
          <w:szCs w:val="20"/>
          <w:lang w:val="en-US" w:eastAsia="ko-KR"/>
        </w:rPr>
        <w:tab/>
        <w:t>Select option-b as baseline for R19 NES paging enhancement.</w:t>
      </w:r>
    </w:p>
    <w:p w14:paraId="3FB0D3E9" w14:textId="77777777" w:rsidR="001D1371" w:rsidRPr="001D1371" w:rsidRDefault="001D1371" w:rsidP="001D1371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szCs w:val="20"/>
          <w:lang w:val="en-US" w:eastAsia="ko-KR"/>
        </w:rPr>
      </w:pPr>
      <w:r w:rsidRPr="001D1371">
        <w:rPr>
          <w:rFonts w:ascii="Times New Roman" w:eastAsiaTheme="minorEastAsia" w:hAnsi="Times New Roman"/>
          <w:szCs w:val="20"/>
          <w:lang w:val="en-US" w:eastAsia="ko-KR"/>
        </w:rPr>
        <w:t>2.</w:t>
      </w:r>
      <w:r w:rsidRPr="001D1371">
        <w:rPr>
          <w:rFonts w:ascii="Times New Roman" w:eastAsiaTheme="minorEastAsia" w:hAnsi="Times New Roman"/>
          <w:szCs w:val="20"/>
          <w:lang w:val="en-US" w:eastAsia="ko-KR"/>
        </w:rPr>
        <w:tab/>
        <w:t>R2 should aim at signaling overhead minimization (e.g., Ns=8 and FFS for other larger values)</w:t>
      </w:r>
    </w:p>
    <w:p w14:paraId="7DBE6B1B" w14:textId="77777777" w:rsidR="001D1371" w:rsidRPr="001D1371" w:rsidRDefault="001D1371" w:rsidP="001D1371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szCs w:val="20"/>
          <w:lang w:val="en-US" w:eastAsia="ko-KR"/>
        </w:rPr>
      </w:pPr>
      <w:r w:rsidRPr="001D1371">
        <w:rPr>
          <w:rFonts w:ascii="Times New Roman" w:eastAsiaTheme="minorEastAsia" w:hAnsi="Times New Roman"/>
          <w:szCs w:val="20"/>
          <w:lang w:val="en-US" w:eastAsia="ko-KR"/>
        </w:rPr>
        <w:t>3.</w:t>
      </w:r>
      <w:r w:rsidRPr="001D1371">
        <w:rPr>
          <w:rFonts w:ascii="Times New Roman" w:eastAsiaTheme="minorEastAsia" w:hAnsi="Times New Roman"/>
          <w:szCs w:val="20"/>
          <w:lang w:val="en-US" w:eastAsia="ko-KR"/>
        </w:rPr>
        <w:tab/>
        <w:t>Allowing legacy and R19 UEs to co-ex in the same PF/PO is possible, based on NW configuration.</w:t>
      </w:r>
    </w:p>
    <w:p w14:paraId="0D1FE65E" w14:textId="77777777" w:rsidR="001D1371" w:rsidRPr="001D1371" w:rsidRDefault="001D1371" w:rsidP="001D1371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szCs w:val="20"/>
          <w:lang w:val="en-US" w:eastAsia="ko-KR"/>
        </w:rPr>
      </w:pPr>
      <w:r w:rsidRPr="001D1371">
        <w:rPr>
          <w:rFonts w:ascii="Times New Roman" w:eastAsiaTheme="minorEastAsia" w:hAnsi="Times New Roman"/>
          <w:szCs w:val="20"/>
          <w:lang w:val="en-US" w:eastAsia="ko-KR"/>
        </w:rPr>
        <w:t>4.</w:t>
      </w:r>
      <w:r w:rsidRPr="001D1371">
        <w:rPr>
          <w:rFonts w:ascii="Times New Roman" w:eastAsiaTheme="minorEastAsia" w:hAnsi="Times New Roman"/>
          <w:szCs w:val="20"/>
          <w:lang w:val="en-US" w:eastAsia="ko-KR"/>
        </w:rPr>
        <w:tab/>
        <w:t>Legacy UE is not barred.</w:t>
      </w:r>
    </w:p>
    <w:p w14:paraId="61E495BF" w14:textId="1BD56BDB" w:rsidR="00D803C9" w:rsidRDefault="001D1371" w:rsidP="001D1371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szCs w:val="20"/>
          <w:u w:val="single"/>
          <w:lang w:val="en-US" w:eastAsia="ko-KR"/>
        </w:rPr>
      </w:pPr>
      <w:r w:rsidRPr="001D1371">
        <w:rPr>
          <w:rFonts w:ascii="Times New Roman" w:eastAsiaTheme="minorEastAsia" w:hAnsi="Times New Roman"/>
          <w:szCs w:val="20"/>
          <w:lang w:val="en-US" w:eastAsia="ko-KR"/>
        </w:rPr>
        <w:t>5.</w:t>
      </w:r>
      <w:r w:rsidRPr="001D1371">
        <w:rPr>
          <w:rFonts w:ascii="Times New Roman" w:eastAsiaTheme="minorEastAsia" w:hAnsi="Times New Roman"/>
          <w:szCs w:val="20"/>
          <w:lang w:val="en-US" w:eastAsia="ko-KR"/>
        </w:rPr>
        <w:tab/>
        <w:t>Rel-19 UEs only monitor the PO(s) according to Rel-19 paging configuration.</w:t>
      </w:r>
    </w:p>
    <w:p w14:paraId="565A67A5" w14:textId="1091AC6B" w:rsidR="009B7472" w:rsidRDefault="003640D9" w:rsidP="00311188">
      <w:pPr>
        <w:spacing w:before="240"/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/>
          <w:lang w:eastAsia="ko-KR"/>
        </w:rPr>
        <w:t>RAN2 selected</w:t>
      </w:r>
      <w:r w:rsidR="003049C4" w:rsidRPr="00514F12">
        <w:rPr>
          <w:rFonts w:ascii="Times New Roman" w:eastAsiaTheme="minorEastAsia" w:hAnsi="Times New Roman"/>
          <w:lang w:eastAsia="ko-KR"/>
        </w:rPr>
        <w:t xml:space="preserve"> </w:t>
      </w:r>
      <w:r w:rsidR="003049C4" w:rsidRPr="000D6941">
        <w:rPr>
          <w:rFonts w:ascii="Times New Roman" w:eastAsiaTheme="minorEastAsia" w:hAnsi="Times New Roman"/>
          <w:i/>
          <w:lang w:eastAsia="ko-KR"/>
        </w:rPr>
        <w:t>option-b</w:t>
      </w:r>
      <w:r w:rsidR="003049C4" w:rsidRPr="00514F12">
        <w:rPr>
          <w:rFonts w:ascii="Times New Roman" w:eastAsiaTheme="minorEastAsia" w:hAnsi="Times New Roman"/>
          <w:lang w:eastAsia="ko-KR"/>
        </w:rPr>
        <w:t xml:space="preserve"> for paging occasion adaptation across </w:t>
      </w:r>
      <w:r w:rsidR="003049C4" w:rsidRPr="00514F12">
        <w:rPr>
          <w:rFonts w:ascii="Times New Roman" w:eastAsiaTheme="minorEastAsia" w:hAnsi="Times New Roman" w:hint="eastAsia"/>
          <w:lang w:eastAsia="ko-KR"/>
        </w:rPr>
        <w:t xml:space="preserve">the </w:t>
      </w:r>
      <w:r w:rsidR="003049C4" w:rsidRPr="00514F12">
        <w:rPr>
          <w:rFonts w:ascii="Times New Roman" w:eastAsiaTheme="minorEastAsia" w:hAnsi="Times New Roman"/>
          <w:lang w:eastAsia="ko-KR"/>
        </w:rPr>
        <w:t>time domain</w:t>
      </w:r>
    </w:p>
    <w:p w14:paraId="72262496" w14:textId="706F3FA7" w:rsidR="009B7472" w:rsidRPr="00370E4C" w:rsidRDefault="004802ED" w:rsidP="00370E4C">
      <w:pPr>
        <w:pStyle w:val="a5"/>
        <w:spacing w:after="180"/>
        <w:ind w:leftChars="0" w:left="720" w:hanging="360"/>
        <w:jc w:val="left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>Option-b) E</w:t>
      </w:r>
      <w:r w:rsidR="009B7472" w:rsidRPr="00370E4C">
        <w:rPr>
          <w:rFonts w:ascii="Times New Roman" w:eastAsiaTheme="minorEastAsia" w:hAnsi="Times New Roman"/>
          <w:b/>
        </w:rPr>
        <w:t>xtend the values of N to have increased interval between PFs (e.g. T/64, T/128 ...) and compensating decrease in number of PFs by increasing POs per PF.</w:t>
      </w:r>
    </w:p>
    <w:p w14:paraId="19D1235E" w14:textId="3B67E04E" w:rsidR="00D56FBC" w:rsidRDefault="004E47ED" w:rsidP="0044659C">
      <w:pPr>
        <w:spacing w:before="240"/>
        <w:rPr>
          <w:rFonts w:ascii="Times New Roman" w:eastAsiaTheme="minorEastAsia" w:hAnsi="Times New Roman"/>
          <w:lang w:eastAsia="ko-KR"/>
        </w:rPr>
      </w:pPr>
      <w:r w:rsidRPr="00D3265B">
        <w:rPr>
          <w:rFonts w:ascii="Times New Roman" w:eastAsiaTheme="minorEastAsia" w:hAnsi="Times New Roman" w:hint="eastAsia"/>
          <w:lang w:eastAsia="ko-KR"/>
        </w:rPr>
        <w:t xml:space="preserve">It is FFS </w:t>
      </w:r>
      <w:r w:rsidR="00096B9D" w:rsidRPr="00D3265B">
        <w:rPr>
          <w:rFonts w:ascii="Times New Roman" w:eastAsiaTheme="minorEastAsia" w:hAnsi="Times New Roman"/>
          <w:lang w:eastAsia="ko-KR"/>
        </w:rPr>
        <w:t xml:space="preserve">whether </w:t>
      </w:r>
      <w:r w:rsidR="009C5863">
        <w:rPr>
          <w:rFonts w:ascii="Times New Roman" w:eastAsiaTheme="minorEastAsia" w:hAnsi="Times New Roman" w:hint="eastAsia"/>
          <w:lang w:eastAsia="ko-KR"/>
        </w:rPr>
        <w:t xml:space="preserve">to extend </w:t>
      </w:r>
      <w:r w:rsidR="00096B9D" w:rsidRPr="00D3265B">
        <w:rPr>
          <w:rFonts w:ascii="Times New Roman" w:eastAsiaTheme="minorEastAsia" w:hAnsi="Times New Roman"/>
          <w:lang w:eastAsia="ko-KR"/>
        </w:rPr>
        <w:t xml:space="preserve">the </w:t>
      </w:r>
      <w:r w:rsidR="00096B9D" w:rsidRPr="00D3265B">
        <w:rPr>
          <w:rFonts w:ascii="Times New Roman" w:eastAsiaTheme="minorEastAsia" w:hAnsi="Times New Roman"/>
          <w:i/>
          <w:lang w:eastAsia="ko-KR"/>
        </w:rPr>
        <w:t>Ns value</w:t>
      </w:r>
      <w:r w:rsidR="00096B9D" w:rsidRPr="00D3265B">
        <w:rPr>
          <w:rFonts w:ascii="Times New Roman" w:eastAsiaTheme="minorEastAsia" w:hAnsi="Times New Roman"/>
          <w:lang w:eastAsia="ko-KR"/>
        </w:rPr>
        <w:t xml:space="preserve"> </w:t>
      </w:r>
      <w:r w:rsidR="009C5863">
        <w:rPr>
          <w:rFonts w:ascii="Times New Roman" w:eastAsiaTheme="minorEastAsia" w:hAnsi="Times New Roman" w:hint="eastAsia"/>
          <w:lang w:eastAsia="ko-KR"/>
        </w:rPr>
        <w:t>up to</w:t>
      </w:r>
      <w:r w:rsidR="00096B9D" w:rsidRPr="00D3265B">
        <w:rPr>
          <w:rFonts w:ascii="Times New Roman" w:eastAsiaTheme="minorEastAsia" w:hAnsi="Times New Roman"/>
          <w:lang w:eastAsia="ko-KR"/>
        </w:rPr>
        <w:t xml:space="preserve"> 8 or </w:t>
      </w:r>
      <w:r w:rsidR="009C5863">
        <w:rPr>
          <w:rFonts w:ascii="Times New Roman" w:eastAsiaTheme="minorEastAsia" w:hAnsi="Times New Roman" w:hint="eastAsia"/>
          <w:lang w:eastAsia="ko-KR"/>
        </w:rPr>
        <w:t>larger</w:t>
      </w:r>
      <w:r w:rsidR="00096B9D" w:rsidRPr="00D3265B">
        <w:rPr>
          <w:rFonts w:ascii="Times New Roman" w:eastAsiaTheme="minorEastAsia" w:hAnsi="Times New Roman"/>
          <w:lang w:eastAsia="ko-KR"/>
        </w:rPr>
        <w:t xml:space="preserve"> values</w:t>
      </w:r>
      <w:r w:rsidR="00A11AAA" w:rsidRPr="00D3265B">
        <w:rPr>
          <w:rFonts w:ascii="Times New Roman" w:eastAsiaTheme="minorEastAsia" w:hAnsi="Times New Roman"/>
          <w:lang w:eastAsia="ko-KR"/>
        </w:rPr>
        <w:t>.</w:t>
      </w:r>
      <w:r w:rsidR="00B91DA1" w:rsidRPr="00D3265B">
        <w:rPr>
          <w:rFonts w:ascii="Times New Roman" w:eastAsiaTheme="minorEastAsia" w:hAnsi="Times New Roman"/>
          <w:lang w:eastAsia="ko-KR"/>
        </w:rPr>
        <w:t xml:space="preserve"> </w:t>
      </w:r>
      <w:r w:rsidR="001F3A09">
        <w:rPr>
          <w:rFonts w:ascii="Times New Roman" w:eastAsiaTheme="minorEastAsia" w:hAnsi="Times New Roman" w:hint="eastAsia"/>
          <w:lang w:eastAsia="ko-KR"/>
        </w:rPr>
        <w:t>T</w:t>
      </w:r>
      <w:r w:rsidR="00EC1A1E">
        <w:rPr>
          <w:rFonts w:ascii="Times New Roman" w:eastAsiaTheme="minorEastAsia" w:hAnsi="Times New Roman" w:hint="eastAsia"/>
          <w:lang w:eastAsia="ko-KR"/>
        </w:rPr>
        <w:t xml:space="preserve">o configure larger </w:t>
      </w:r>
      <w:r w:rsidR="00EC1A1E" w:rsidRPr="00C6423D">
        <w:rPr>
          <w:rFonts w:ascii="Times New Roman" w:eastAsiaTheme="minorEastAsia" w:hAnsi="Times New Roman"/>
          <w:i/>
          <w:lang w:eastAsia="ko-KR"/>
        </w:rPr>
        <w:t xml:space="preserve">Ns </w:t>
      </w:r>
      <w:r w:rsidR="00EC1A1E" w:rsidRPr="00C6423D">
        <w:rPr>
          <w:rFonts w:ascii="Times New Roman" w:eastAsiaTheme="minorEastAsia" w:hAnsi="Times New Roman"/>
          <w:i/>
          <w:iCs/>
          <w:lang w:eastAsia="ko-KR"/>
        </w:rPr>
        <w:t>value</w:t>
      </w:r>
      <w:r w:rsidR="00EC1A1E">
        <w:rPr>
          <w:rFonts w:ascii="Times New Roman" w:eastAsiaTheme="minorEastAsia" w:hAnsi="Times New Roman" w:hint="eastAsia"/>
          <w:lang w:eastAsia="ko-KR"/>
        </w:rPr>
        <w:t>, more bits should be reserved for</w:t>
      </w:r>
      <w:r w:rsidR="005A0A56">
        <w:rPr>
          <w:rFonts w:ascii="Times New Roman" w:eastAsiaTheme="minorEastAsia" w:hAnsi="Times New Roman" w:hint="eastAsia"/>
          <w:lang w:eastAsia="ko-KR"/>
        </w:rPr>
        <w:t xml:space="preserve"> configuration of</w:t>
      </w:r>
      <w:r w:rsidR="00EC1A1E">
        <w:rPr>
          <w:rFonts w:ascii="Times New Roman" w:eastAsiaTheme="minorEastAsia" w:hAnsi="Times New Roman" w:hint="eastAsia"/>
          <w:lang w:eastAsia="ko-KR"/>
        </w:rPr>
        <w:t xml:space="preserve"> </w:t>
      </w:r>
      <w:proofErr w:type="spellStart"/>
      <w:r w:rsidR="00EC1A1E" w:rsidRPr="00D3265B">
        <w:rPr>
          <w:rFonts w:ascii="Times New Roman" w:eastAsiaTheme="minorEastAsia" w:hAnsi="Times New Roman"/>
          <w:i/>
          <w:lang w:eastAsia="ko-KR"/>
        </w:rPr>
        <w:t>firstPDCCH-MonitoringOccasionOfPO</w:t>
      </w:r>
      <w:proofErr w:type="spellEnd"/>
      <w:r w:rsidR="00EC1A1E" w:rsidRPr="00D3265B">
        <w:rPr>
          <w:rFonts w:ascii="Times New Roman" w:eastAsiaTheme="minorEastAsia" w:hAnsi="Times New Roman"/>
          <w:i/>
          <w:lang w:eastAsia="ko-KR"/>
        </w:rPr>
        <w:t xml:space="preserve"> </w:t>
      </w:r>
      <w:r w:rsidR="00EC1A1E">
        <w:rPr>
          <w:rFonts w:ascii="Times New Roman" w:eastAsiaTheme="minorEastAsia" w:hAnsi="Times New Roman" w:hint="eastAsia"/>
          <w:lang w:eastAsia="ko-KR"/>
        </w:rPr>
        <w:t xml:space="preserve">in SIB1. </w:t>
      </w:r>
      <w:r w:rsidR="00D56FBC" w:rsidRPr="00D3265B">
        <w:rPr>
          <w:rFonts w:ascii="Times New Roman" w:eastAsiaTheme="minorEastAsia" w:hAnsi="Times New Roman"/>
          <w:lang w:eastAsia="ko-KR"/>
        </w:rPr>
        <w:t>For this reason, some companies raised signa</w:t>
      </w:r>
      <w:r w:rsidR="001F3A09">
        <w:rPr>
          <w:rFonts w:ascii="Times New Roman" w:eastAsiaTheme="minorEastAsia" w:hAnsi="Times New Roman" w:hint="eastAsia"/>
          <w:lang w:eastAsia="ko-KR"/>
        </w:rPr>
        <w:t>l</w:t>
      </w:r>
      <w:r w:rsidR="00D56FBC" w:rsidRPr="00D3265B">
        <w:rPr>
          <w:rFonts w:ascii="Times New Roman" w:eastAsiaTheme="minorEastAsia" w:hAnsi="Times New Roman"/>
          <w:lang w:eastAsia="ko-KR"/>
        </w:rPr>
        <w:t xml:space="preserve">ling overhead issue on </w:t>
      </w:r>
      <w:r w:rsidR="00D56FBC" w:rsidRPr="00D3265B">
        <w:rPr>
          <w:rFonts w:ascii="Times New Roman" w:eastAsiaTheme="minorEastAsia" w:hAnsi="Times New Roman"/>
          <w:i/>
          <w:lang w:eastAsia="ko-KR"/>
        </w:rPr>
        <w:t>option-b</w:t>
      </w:r>
      <w:r w:rsidR="00D56FBC" w:rsidRPr="00D3265B">
        <w:rPr>
          <w:rFonts w:ascii="Times New Roman" w:eastAsiaTheme="minorEastAsia" w:hAnsi="Times New Roman"/>
          <w:lang w:eastAsia="ko-KR"/>
        </w:rPr>
        <w:t xml:space="preserve"> which requires more bits in SIB1. </w:t>
      </w:r>
      <w:r w:rsidR="00DC22B9">
        <w:rPr>
          <w:rFonts w:ascii="Times New Roman" w:eastAsiaTheme="minorEastAsia" w:hAnsi="Times New Roman" w:hint="eastAsia"/>
          <w:lang w:eastAsia="ko-KR"/>
        </w:rPr>
        <w:t xml:space="preserve">Since the </w:t>
      </w:r>
      <w:r w:rsidR="00DC22B9">
        <w:rPr>
          <w:rFonts w:ascii="Times New Roman" w:eastAsiaTheme="minorEastAsia" w:hAnsi="Times New Roman"/>
          <w:lang w:eastAsia="ko-KR"/>
        </w:rPr>
        <w:t>available</w:t>
      </w:r>
      <w:r w:rsidR="00DC22B9">
        <w:rPr>
          <w:rFonts w:ascii="Times New Roman" w:eastAsiaTheme="minorEastAsia" w:hAnsi="Times New Roman" w:hint="eastAsia"/>
          <w:lang w:eastAsia="ko-KR"/>
        </w:rPr>
        <w:t xml:space="preserve"> space in</w:t>
      </w:r>
      <w:r w:rsidR="00C51585">
        <w:rPr>
          <w:rFonts w:ascii="Times New Roman" w:eastAsiaTheme="minorEastAsia" w:hAnsi="Times New Roman"/>
          <w:lang w:eastAsia="ko-KR"/>
        </w:rPr>
        <w:t xml:space="preserve"> </w:t>
      </w:r>
      <w:r w:rsidR="00DC22B9">
        <w:rPr>
          <w:rFonts w:ascii="Times New Roman" w:eastAsiaTheme="minorEastAsia" w:hAnsi="Times New Roman" w:hint="eastAsia"/>
          <w:lang w:eastAsia="ko-KR"/>
        </w:rPr>
        <w:t xml:space="preserve">SIB1 is very limited, RAN2 agreed to aim at </w:t>
      </w:r>
      <w:r w:rsidR="00D56FBC" w:rsidRPr="00D3265B">
        <w:rPr>
          <w:rFonts w:ascii="Times New Roman" w:eastAsiaTheme="minorEastAsia" w:hAnsi="Times New Roman"/>
          <w:lang w:eastAsia="ko-KR"/>
        </w:rPr>
        <w:t xml:space="preserve">signalling overhead </w:t>
      </w:r>
      <w:r w:rsidR="00DC22B9">
        <w:rPr>
          <w:rFonts w:ascii="Times New Roman" w:eastAsiaTheme="minorEastAsia" w:hAnsi="Times New Roman" w:hint="eastAsia"/>
          <w:lang w:eastAsia="ko-KR"/>
        </w:rPr>
        <w:t>minimization</w:t>
      </w:r>
      <w:r w:rsidR="00D20FC8">
        <w:rPr>
          <w:rFonts w:ascii="Times New Roman" w:eastAsiaTheme="minorEastAsia" w:hAnsi="Times New Roman" w:hint="eastAsia"/>
          <w:lang w:eastAsia="ko-KR"/>
        </w:rPr>
        <w:t xml:space="preserve"> in</w:t>
      </w:r>
      <w:r w:rsidR="00D20FC8" w:rsidRPr="00D20FC8">
        <w:rPr>
          <w:rFonts w:ascii="Times New Roman" w:eastAsiaTheme="minorEastAsia" w:hAnsi="Times New Roman"/>
          <w:i/>
          <w:lang w:eastAsia="ko-KR"/>
        </w:rPr>
        <w:t xml:space="preserve"> </w:t>
      </w:r>
      <w:r w:rsidR="00D20FC8" w:rsidRPr="00D3265B">
        <w:rPr>
          <w:rFonts w:ascii="Times New Roman" w:eastAsiaTheme="minorEastAsia" w:hAnsi="Times New Roman"/>
          <w:i/>
          <w:lang w:eastAsia="ko-KR"/>
        </w:rPr>
        <w:t>Ns</w:t>
      </w:r>
      <w:r w:rsidR="00D20FC8">
        <w:rPr>
          <w:rFonts w:ascii="Times New Roman" w:eastAsiaTheme="minorEastAsia" w:hAnsi="Times New Roman" w:hint="eastAsia"/>
          <w:lang w:eastAsia="ko-KR"/>
        </w:rPr>
        <w:t xml:space="preserve"> </w:t>
      </w:r>
      <w:r w:rsidR="00D20FC8" w:rsidRPr="00D20FC8">
        <w:rPr>
          <w:rFonts w:ascii="Times New Roman" w:eastAsiaTheme="minorEastAsia" w:hAnsi="Times New Roman"/>
          <w:lang w:eastAsia="ko-KR"/>
        </w:rPr>
        <w:t>extension</w:t>
      </w:r>
      <w:r w:rsidR="00580B30">
        <w:rPr>
          <w:rFonts w:ascii="Times New Roman" w:eastAsiaTheme="minorEastAsia" w:hAnsi="Times New Roman" w:hint="eastAsia"/>
          <w:lang w:eastAsia="ko-KR"/>
        </w:rPr>
        <w:t>.</w:t>
      </w:r>
    </w:p>
    <w:p w14:paraId="11575A6B" w14:textId="0B8F8F3F" w:rsidR="00580B30" w:rsidRDefault="00580B30" w:rsidP="0044659C">
      <w:pPr>
        <w:spacing w:before="240"/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/>
          <w:lang w:eastAsia="ko-KR"/>
        </w:rPr>
        <w:t>T</w:t>
      </w:r>
      <w:r>
        <w:rPr>
          <w:rFonts w:ascii="Times New Roman" w:eastAsiaTheme="minorEastAsia" w:hAnsi="Times New Roman" w:hint="eastAsia"/>
          <w:lang w:eastAsia="ko-KR"/>
        </w:rPr>
        <w:t xml:space="preserve">he reason for introducing larger </w:t>
      </w:r>
      <w:r w:rsidRPr="00D3265B">
        <w:rPr>
          <w:rFonts w:ascii="Times New Roman" w:eastAsiaTheme="minorEastAsia" w:hAnsi="Times New Roman"/>
          <w:i/>
          <w:lang w:eastAsia="ko-KR"/>
        </w:rPr>
        <w:t xml:space="preserve">Ns </w:t>
      </w:r>
      <w:r>
        <w:rPr>
          <w:rFonts w:ascii="Times New Roman" w:eastAsiaTheme="minorEastAsia" w:hAnsi="Times New Roman" w:hint="eastAsia"/>
          <w:lang w:eastAsia="ko-KR"/>
        </w:rPr>
        <w:t>is to compensate</w:t>
      </w:r>
      <w:r w:rsidR="00D13025" w:rsidRPr="00D13025">
        <w:rPr>
          <w:rFonts w:ascii="Times New Roman" w:eastAsiaTheme="minorEastAsia" w:hAnsi="Times New Roman" w:hint="eastAsia"/>
          <w:lang w:eastAsia="ko-KR"/>
        </w:rPr>
        <w:t xml:space="preserve"> </w:t>
      </w:r>
      <w:r w:rsidR="00D13025">
        <w:rPr>
          <w:rFonts w:ascii="Times New Roman" w:eastAsiaTheme="minorEastAsia" w:hAnsi="Times New Roman" w:hint="eastAsia"/>
          <w:lang w:eastAsia="ko-KR"/>
        </w:rPr>
        <w:t>for the reduction in the</w:t>
      </w:r>
      <w:r w:rsidR="00D13025" w:rsidRPr="008F72A8">
        <w:rPr>
          <w:rFonts w:ascii="Times New Roman" w:eastAsiaTheme="minorEastAsia" w:hAnsi="Times New Roman"/>
          <w:lang w:eastAsia="ko-KR"/>
        </w:rPr>
        <w:t xml:space="preserve"> paging capacity</w:t>
      </w:r>
      <w:r w:rsidR="00D13025">
        <w:rPr>
          <w:rFonts w:ascii="Times New Roman" w:eastAsiaTheme="minorEastAsia" w:hAnsi="Times New Roman" w:hint="eastAsia"/>
          <w:lang w:eastAsia="ko-KR"/>
        </w:rPr>
        <w:t xml:space="preserve"> caused by the extended </w:t>
      </w:r>
      <w:r w:rsidR="00D13025" w:rsidRPr="008D0586">
        <w:rPr>
          <w:rFonts w:ascii="Times New Roman" w:eastAsiaTheme="minorEastAsia" w:hAnsi="Times New Roman"/>
          <w:i/>
          <w:lang w:eastAsia="ko-KR"/>
        </w:rPr>
        <w:t xml:space="preserve">N </w:t>
      </w:r>
      <w:r w:rsidR="00D13025" w:rsidRPr="008D0586">
        <w:rPr>
          <w:rFonts w:ascii="Times New Roman" w:eastAsiaTheme="minorEastAsia" w:hAnsi="Times New Roman"/>
          <w:i/>
          <w:iCs/>
          <w:lang w:eastAsia="ko-KR"/>
        </w:rPr>
        <w:t>value</w:t>
      </w:r>
      <w:r w:rsidR="00D13025" w:rsidRPr="008F72A8">
        <w:rPr>
          <w:rFonts w:ascii="Times New Roman" w:eastAsiaTheme="minorEastAsia" w:hAnsi="Times New Roman"/>
          <w:lang w:eastAsia="ko-KR"/>
        </w:rPr>
        <w:t>.</w:t>
      </w:r>
      <w:r w:rsidR="00D13025">
        <w:rPr>
          <w:rFonts w:ascii="Times New Roman" w:eastAsiaTheme="minorEastAsia" w:hAnsi="Times New Roman" w:hint="eastAsia"/>
          <w:lang w:eastAsia="ko-KR"/>
        </w:rPr>
        <w:t xml:space="preserve"> The </w:t>
      </w:r>
      <w:r w:rsidR="00D13025" w:rsidRPr="00C6423D">
        <w:rPr>
          <w:rFonts w:ascii="Times New Roman" w:eastAsiaTheme="minorEastAsia" w:hAnsi="Times New Roman"/>
          <w:i/>
          <w:lang w:val="en-US" w:eastAsia="ko-KR"/>
        </w:rPr>
        <w:t>option-b</w:t>
      </w:r>
      <w:r w:rsidR="00D13025" w:rsidRPr="00334A1D">
        <w:rPr>
          <w:rFonts w:ascii="Times New Roman" w:eastAsiaTheme="minorEastAsia" w:hAnsi="Times New Roman"/>
          <w:lang w:val="en-US" w:eastAsia="ko-KR"/>
        </w:rPr>
        <w:t xml:space="preserve"> obtains NES gain by increasing interval between PFs</w:t>
      </w:r>
      <w:r w:rsidR="00D13025">
        <w:rPr>
          <w:rFonts w:ascii="Times New Roman" w:eastAsiaTheme="minorEastAsia" w:hAnsi="Times New Roman" w:hint="eastAsia"/>
          <w:lang w:val="en-US" w:eastAsia="ko-KR"/>
        </w:rPr>
        <w:t xml:space="preserve">. As the interval between two PFs increases, the number of POs within a unit time decreases. </w:t>
      </w:r>
      <w:r w:rsidR="00D13025">
        <w:rPr>
          <w:rFonts w:ascii="Times New Roman" w:eastAsiaTheme="minorEastAsia" w:hAnsi="Times New Roman"/>
          <w:lang w:val="en-US" w:eastAsia="ko-KR"/>
        </w:rPr>
        <w:t>T</w:t>
      </w:r>
      <w:r w:rsidR="00D13025">
        <w:rPr>
          <w:rFonts w:ascii="Times New Roman" w:eastAsiaTheme="minorEastAsia" w:hAnsi="Times New Roman" w:hint="eastAsia"/>
          <w:lang w:val="en-US" w:eastAsia="ko-KR"/>
        </w:rPr>
        <w:t xml:space="preserve">o maintain the same number of POs </w:t>
      </w:r>
      <w:r w:rsidR="00D13025">
        <w:rPr>
          <w:rFonts w:ascii="Times New Roman" w:eastAsiaTheme="minorEastAsia" w:hAnsi="Times New Roman"/>
          <w:lang w:val="en-US" w:eastAsia="ko-KR"/>
        </w:rPr>
        <w:t>with a</w:t>
      </w:r>
      <w:r w:rsidR="00D13025">
        <w:rPr>
          <w:rFonts w:ascii="Times New Roman" w:eastAsiaTheme="minorEastAsia" w:hAnsi="Times New Roman" w:hint="eastAsia"/>
          <w:lang w:val="en-US" w:eastAsia="ko-KR"/>
        </w:rPr>
        <w:t xml:space="preserve"> unit time, </w:t>
      </w:r>
      <w:r w:rsidR="00D13025" w:rsidRPr="00D3265B">
        <w:rPr>
          <w:rFonts w:ascii="Times New Roman" w:eastAsiaTheme="minorEastAsia" w:hAnsi="Times New Roman"/>
          <w:i/>
          <w:lang w:eastAsia="ko-KR"/>
        </w:rPr>
        <w:t xml:space="preserve">Ns </w:t>
      </w:r>
      <w:r w:rsidR="00D13025">
        <w:rPr>
          <w:rFonts w:ascii="Times New Roman" w:eastAsiaTheme="minorEastAsia" w:hAnsi="Times New Roman"/>
          <w:lang w:val="en-US" w:eastAsia="ko-KR"/>
        </w:rPr>
        <w:t>should</w:t>
      </w:r>
      <w:r w:rsidR="00D13025">
        <w:rPr>
          <w:rFonts w:ascii="Times New Roman" w:eastAsiaTheme="minorEastAsia" w:hAnsi="Times New Roman" w:hint="eastAsia"/>
          <w:lang w:val="en-US" w:eastAsia="ko-KR"/>
        </w:rPr>
        <w:t xml:space="preserve"> increase in proportion to the </w:t>
      </w:r>
      <w:r w:rsidR="00D13025" w:rsidRPr="00846745">
        <w:rPr>
          <w:rFonts w:ascii="Times New Roman" w:eastAsiaTheme="minorEastAsia" w:hAnsi="Times New Roman"/>
          <w:lang w:val="en-US" w:eastAsia="ko-KR"/>
        </w:rPr>
        <w:t>interval between PFs</w:t>
      </w:r>
      <w:r w:rsidR="00D13025">
        <w:rPr>
          <w:rFonts w:ascii="Times New Roman" w:eastAsiaTheme="minorEastAsia" w:hAnsi="Times New Roman" w:hint="eastAsia"/>
          <w:lang w:val="en-US" w:eastAsia="ko-KR"/>
        </w:rPr>
        <w:t xml:space="preserve">, i.e. </w:t>
      </w:r>
      <w:r w:rsidR="00D13025" w:rsidRPr="00D3265B">
        <w:rPr>
          <w:rFonts w:ascii="Times New Roman" w:eastAsiaTheme="minorEastAsia" w:hAnsi="Times New Roman"/>
          <w:i/>
          <w:lang w:eastAsia="ko-KR"/>
        </w:rPr>
        <w:t>N</w:t>
      </w:r>
      <w:r w:rsidR="00D13025">
        <w:rPr>
          <w:rFonts w:ascii="Times New Roman" w:eastAsiaTheme="minorEastAsia" w:hAnsi="Times New Roman" w:hint="eastAsia"/>
          <w:lang w:val="en-US" w:eastAsia="ko-KR"/>
        </w:rPr>
        <w:t>. H</w:t>
      </w:r>
      <w:r w:rsidR="00D13025">
        <w:rPr>
          <w:rFonts w:ascii="Times New Roman" w:eastAsiaTheme="minorEastAsia" w:hAnsi="Times New Roman"/>
          <w:lang w:val="en-US" w:eastAsia="ko-KR"/>
        </w:rPr>
        <w:t>owever</w:t>
      </w:r>
      <w:r w:rsidR="00D13025">
        <w:rPr>
          <w:rFonts w:ascii="Times New Roman" w:eastAsiaTheme="minorEastAsia" w:hAnsi="Times New Roman" w:hint="eastAsia"/>
          <w:lang w:val="en-US" w:eastAsia="ko-KR"/>
        </w:rPr>
        <w:t xml:space="preserve">, the paging adaptation aims to achieve the NES gain by reducing paging transmission when </w:t>
      </w:r>
      <w:r w:rsidR="00D13025">
        <w:rPr>
          <w:rFonts w:ascii="Times New Roman" w:eastAsiaTheme="minorEastAsia" w:hAnsi="Times New Roman"/>
          <w:lang w:val="en-US" w:eastAsia="ko-KR"/>
        </w:rPr>
        <w:t>the</w:t>
      </w:r>
      <w:r w:rsidR="00D13025">
        <w:rPr>
          <w:rFonts w:ascii="Times New Roman" w:eastAsiaTheme="minorEastAsia" w:hAnsi="Times New Roman" w:hint="eastAsia"/>
          <w:lang w:val="en-US" w:eastAsia="ko-KR"/>
        </w:rPr>
        <w:t xml:space="preserve"> paging load is low, so it is not necessary to fully guarantee the original number of </w:t>
      </w:r>
      <w:proofErr w:type="spellStart"/>
      <w:r w:rsidR="00D13025">
        <w:rPr>
          <w:rFonts w:ascii="Times New Roman" w:eastAsiaTheme="minorEastAsia" w:hAnsi="Times New Roman" w:hint="eastAsia"/>
          <w:lang w:val="en-US" w:eastAsia="ko-KR"/>
        </w:rPr>
        <w:t>POs.</w:t>
      </w:r>
      <w:proofErr w:type="spellEnd"/>
      <w:r w:rsidR="00D13025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625926">
        <w:rPr>
          <w:rFonts w:ascii="Times New Roman" w:eastAsiaTheme="minorEastAsia" w:hAnsi="Times New Roman" w:hint="eastAsia"/>
          <w:lang w:val="en-US" w:eastAsia="ko-KR"/>
        </w:rPr>
        <w:t>R</w:t>
      </w:r>
      <w:r w:rsidR="00D13025">
        <w:rPr>
          <w:rFonts w:ascii="Times New Roman" w:eastAsiaTheme="minorEastAsia" w:hAnsi="Times New Roman" w:hint="eastAsia"/>
          <w:lang w:val="en-US" w:eastAsia="ko-KR"/>
        </w:rPr>
        <w:t xml:space="preserve">egardless of how long </w:t>
      </w:r>
      <w:r w:rsidR="00D13025" w:rsidRPr="00846745">
        <w:rPr>
          <w:rFonts w:ascii="Times New Roman" w:eastAsiaTheme="minorEastAsia" w:hAnsi="Times New Roman"/>
          <w:lang w:val="en-US" w:eastAsia="ko-KR"/>
        </w:rPr>
        <w:t>interval between PFs</w:t>
      </w:r>
      <w:r w:rsidR="00D13025">
        <w:rPr>
          <w:rFonts w:ascii="Times New Roman" w:eastAsiaTheme="minorEastAsia" w:hAnsi="Times New Roman" w:hint="eastAsia"/>
          <w:lang w:val="en-US" w:eastAsia="ko-KR"/>
        </w:rPr>
        <w:t xml:space="preserve"> is supported, the </w:t>
      </w:r>
      <w:r w:rsidR="005A0A56">
        <w:rPr>
          <w:rFonts w:ascii="Times New Roman" w:eastAsiaTheme="minorEastAsia" w:hAnsi="Times New Roman" w:hint="eastAsia"/>
          <w:lang w:val="en-US" w:eastAsia="ko-KR"/>
        </w:rPr>
        <w:t xml:space="preserve">extended </w:t>
      </w:r>
      <w:r w:rsidR="00D13025">
        <w:rPr>
          <w:rFonts w:ascii="Times New Roman" w:eastAsiaTheme="minorEastAsia" w:hAnsi="Times New Roman" w:hint="eastAsia"/>
          <w:lang w:val="en-US" w:eastAsia="ko-KR"/>
        </w:rPr>
        <w:t xml:space="preserve">value of </w:t>
      </w:r>
      <w:r w:rsidR="00D13025" w:rsidRPr="00334A1D">
        <w:rPr>
          <w:rFonts w:ascii="Times New Roman" w:eastAsiaTheme="minorEastAsia" w:hAnsi="Times New Roman"/>
          <w:i/>
          <w:iCs/>
          <w:lang w:val="en-US" w:eastAsia="ko-KR"/>
        </w:rPr>
        <w:t>N</w:t>
      </w:r>
      <w:r w:rsidR="00D76651">
        <w:rPr>
          <w:rFonts w:ascii="Times New Roman" w:eastAsiaTheme="minorEastAsia" w:hAnsi="Times New Roman" w:hint="eastAsia"/>
          <w:i/>
          <w:iCs/>
          <w:lang w:val="en-US" w:eastAsia="ko-KR"/>
        </w:rPr>
        <w:t>s</w:t>
      </w:r>
      <w:r w:rsidR="00D13025">
        <w:rPr>
          <w:rFonts w:ascii="Times New Roman" w:eastAsiaTheme="minorEastAsia" w:hAnsi="Times New Roman" w:hint="eastAsia"/>
          <w:lang w:val="en-US" w:eastAsia="ko-KR"/>
        </w:rPr>
        <w:t xml:space="preserve"> should ensure an acceptable </w:t>
      </w:r>
      <w:proofErr w:type="spellStart"/>
      <w:r w:rsidR="00D13025">
        <w:rPr>
          <w:rFonts w:ascii="Times New Roman" w:eastAsiaTheme="minorEastAsia" w:hAnsi="Times New Roman" w:hint="eastAsia"/>
          <w:lang w:val="en-US" w:eastAsia="ko-KR"/>
        </w:rPr>
        <w:t>signalling</w:t>
      </w:r>
      <w:proofErr w:type="spellEnd"/>
      <w:r w:rsidR="00D13025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625926">
        <w:rPr>
          <w:rFonts w:ascii="Times New Roman" w:eastAsiaTheme="minorEastAsia" w:hAnsi="Times New Roman" w:hint="eastAsia"/>
          <w:lang w:val="en-US" w:eastAsia="ko-KR"/>
        </w:rPr>
        <w:t>overhead.</w:t>
      </w:r>
    </w:p>
    <w:p w14:paraId="7F02DF65" w14:textId="7FB07FE8" w:rsidR="00C0525E" w:rsidRPr="00334A1D" w:rsidRDefault="00C0525E" w:rsidP="00334A1D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>The</w:t>
      </w:r>
      <w:r>
        <w:rPr>
          <w:rFonts w:ascii="Times New Roman" w:eastAsiaTheme="minorEastAsia" w:hAnsi="Times New Roman"/>
          <w:lang w:val="en-US" w:eastAsia="ko-KR"/>
        </w:rPr>
        <w:t xml:space="preserve"> </w:t>
      </w:r>
      <w:r>
        <w:rPr>
          <w:rFonts w:ascii="Times New Roman" w:eastAsiaTheme="minorEastAsia" w:hAnsi="Times New Roman" w:hint="eastAsia"/>
          <w:lang w:val="en-US" w:eastAsia="ko-KR"/>
        </w:rPr>
        <w:t xml:space="preserve">required bits to configure NES specific </w:t>
      </w:r>
      <w:proofErr w:type="spellStart"/>
      <w:r w:rsidRPr="00A91844">
        <w:rPr>
          <w:rFonts w:ascii="Times New Roman" w:eastAsiaTheme="minorEastAsia" w:hAnsi="Times New Roman"/>
          <w:i/>
          <w:lang w:val="en-US" w:eastAsia="ko-KR"/>
        </w:rPr>
        <w:t>firstPDCCH-MonitoringOccasionOfPO</w:t>
      </w:r>
      <w:proofErr w:type="spellEnd"/>
      <w:r>
        <w:rPr>
          <w:rFonts w:ascii="Times New Roman" w:eastAsiaTheme="minorEastAsia" w:hAnsi="Times New Roman" w:hint="eastAsia"/>
          <w:lang w:val="en-US" w:eastAsia="ko-KR"/>
        </w:rPr>
        <w:t xml:space="preserve"> with</w:t>
      </w:r>
      <w:r w:rsidRPr="0017411E">
        <w:rPr>
          <w:rFonts w:ascii="Times New Roman" w:eastAsiaTheme="minorEastAsia" w:hAnsi="Times New Roman"/>
          <w:lang w:val="en-US" w:eastAsia="ko-KR"/>
        </w:rPr>
        <w:t xml:space="preserve"> different</w:t>
      </w:r>
      <w:r>
        <w:rPr>
          <w:rFonts w:ascii="Times New Roman" w:eastAsiaTheme="minorEastAsia" w:hAnsi="Times New Roman"/>
          <w:i/>
          <w:lang w:val="en-US" w:eastAsia="ko-KR"/>
        </w:rPr>
        <w:t xml:space="preserve"> </w:t>
      </w:r>
      <w:r w:rsidRPr="0017411E">
        <w:rPr>
          <w:rFonts w:ascii="Times New Roman" w:eastAsiaTheme="minorEastAsia" w:hAnsi="Times New Roman"/>
          <w:lang w:val="en-US" w:eastAsia="ko-KR"/>
        </w:rPr>
        <w:t>subcarrier spacing</w:t>
      </w:r>
      <w:r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Pr="0017411E">
        <w:rPr>
          <w:rFonts w:ascii="Times New Roman" w:eastAsiaTheme="minorEastAsia" w:hAnsi="Times New Roman"/>
          <w:lang w:val="en-US" w:eastAsia="ko-KR"/>
        </w:rPr>
        <w:t xml:space="preserve">is </w:t>
      </w:r>
      <w:r>
        <w:rPr>
          <w:rFonts w:ascii="Times New Roman" w:eastAsiaTheme="minorEastAsia" w:hAnsi="Times New Roman" w:hint="eastAsia"/>
          <w:lang w:val="en-US" w:eastAsia="ko-KR"/>
        </w:rPr>
        <w:t xml:space="preserve">shown </w:t>
      </w:r>
      <w:r w:rsidRPr="0017411E">
        <w:rPr>
          <w:rFonts w:ascii="Times New Roman" w:eastAsiaTheme="minorEastAsia" w:hAnsi="Times New Roman"/>
          <w:lang w:val="en-US" w:eastAsia="ko-KR"/>
        </w:rPr>
        <w:t>in</w:t>
      </w:r>
      <w:r w:rsidRPr="00846745">
        <w:rPr>
          <w:rFonts w:ascii="Times New Roman" w:eastAsiaTheme="minorEastAsia" w:hAnsi="Times New Roman"/>
          <w:iCs/>
          <w:lang w:val="en-US" w:eastAsia="ko-KR"/>
        </w:rPr>
        <w:t xml:space="preserve"> Table </w:t>
      </w:r>
      <w:r>
        <w:rPr>
          <w:rFonts w:ascii="Times New Roman" w:eastAsiaTheme="minorEastAsia" w:hAnsi="Times New Roman" w:hint="eastAsia"/>
          <w:iCs/>
          <w:lang w:val="en-US" w:eastAsia="ko-KR"/>
        </w:rPr>
        <w:t>1</w:t>
      </w:r>
      <w:r w:rsidRPr="00846745">
        <w:rPr>
          <w:rFonts w:ascii="Times New Roman" w:eastAsiaTheme="minorEastAsia" w:hAnsi="Times New Roman"/>
          <w:iCs/>
          <w:lang w:val="en-US" w:eastAsia="ko-KR"/>
        </w:rPr>
        <w:t xml:space="preserve">. </w:t>
      </w:r>
      <w:r w:rsidR="00827237">
        <w:rPr>
          <w:rFonts w:ascii="Times New Roman" w:eastAsiaTheme="minorEastAsia" w:hAnsi="Times New Roman" w:hint="eastAsia"/>
          <w:iCs/>
          <w:lang w:val="en-US" w:eastAsia="ko-KR"/>
        </w:rPr>
        <w:t xml:space="preserve">(Table 1 assumes the paging cycle is 256sf and </w:t>
      </w:r>
      <w:r w:rsidR="00827237" w:rsidRPr="00334A1D">
        <w:rPr>
          <w:rFonts w:ascii="Times New Roman" w:eastAsiaTheme="minorEastAsia" w:hAnsi="Times New Roman"/>
          <w:i/>
          <w:lang w:val="en-US" w:eastAsia="ko-KR"/>
        </w:rPr>
        <w:t>N</w:t>
      </w:r>
      <w:r w:rsidR="00827237">
        <w:rPr>
          <w:rFonts w:ascii="Times New Roman" w:eastAsiaTheme="minorEastAsia" w:hAnsi="Times New Roman" w:hint="eastAsia"/>
          <w:iCs/>
          <w:lang w:val="en-US" w:eastAsia="ko-KR"/>
        </w:rPr>
        <w:t xml:space="preserve"> is 1/256.)</w:t>
      </w:r>
    </w:p>
    <w:p w14:paraId="62C6A533" w14:textId="623CA3CE" w:rsidR="00C0525E" w:rsidRPr="00C0525E" w:rsidRDefault="00C0525E" w:rsidP="00334A1D">
      <w:pPr>
        <w:spacing w:before="240"/>
        <w:jc w:val="center"/>
        <w:rPr>
          <w:rFonts w:ascii="Times New Roman" w:eastAsiaTheme="minorEastAsia" w:hAnsi="Times New Roman"/>
          <w:b/>
          <w:lang w:eastAsia="ko-KR"/>
        </w:rPr>
      </w:pPr>
      <w:r w:rsidRPr="00C0525E">
        <w:rPr>
          <w:rFonts w:ascii="Times New Roman" w:eastAsiaTheme="minorEastAsia" w:hAnsi="Times New Roman"/>
          <w:b/>
          <w:lang w:eastAsia="ko-KR"/>
        </w:rPr>
        <w:t xml:space="preserve">Table </w:t>
      </w:r>
      <w:r>
        <w:rPr>
          <w:rFonts w:ascii="Times New Roman" w:eastAsiaTheme="minorEastAsia" w:hAnsi="Times New Roman" w:hint="eastAsia"/>
          <w:b/>
          <w:lang w:eastAsia="ko-KR"/>
        </w:rPr>
        <w:t>1</w:t>
      </w:r>
      <w:r w:rsidRPr="00C0525E">
        <w:rPr>
          <w:rFonts w:ascii="Times New Roman" w:eastAsiaTheme="minorEastAsia" w:hAnsi="Times New Roman"/>
          <w:b/>
          <w:lang w:eastAsia="ko-KR"/>
        </w:rPr>
        <w:t xml:space="preserve">. </w:t>
      </w:r>
      <w:proofErr w:type="spellStart"/>
      <w:r w:rsidRPr="00C0525E">
        <w:rPr>
          <w:rFonts w:ascii="Times New Roman" w:eastAsiaTheme="minorEastAsia" w:hAnsi="Times New Roman"/>
          <w:b/>
          <w:lang w:eastAsia="ko-KR"/>
        </w:rPr>
        <w:t>firstPDCCH-MonitoringOccasionOfPO</w:t>
      </w:r>
      <w:proofErr w:type="spellEnd"/>
      <w:r w:rsidRPr="00C0525E">
        <w:rPr>
          <w:rFonts w:ascii="Times New Roman" w:eastAsiaTheme="minorEastAsia" w:hAnsi="Times New Roman"/>
          <w:b/>
          <w:lang w:eastAsia="ko-KR"/>
        </w:rPr>
        <w:t xml:space="preserve"> bit </w:t>
      </w:r>
      <w:r>
        <w:rPr>
          <w:rFonts w:ascii="Times New Roman" w:eastAsiaTheme="minorEastAsia" w:hAnsi="Times New Roman" w:hint="eastAsia"/>
          <w:b/>
          <w:lang w:eastAsia="ko-KR"/>
        </w:rPr>
        <w:t>with</w:t>
      </w:r>
      <w:r w:rsidRPr="00C0525E">
        <w:rPr>
          <w:rFonts w:ascii="Times New Roman" w:eastAsiaTheme="minorEastAsia" w:hAnsi="Times New Roman"/>
          <w:b/>
          <w:lang w:eastAsia="ko-KR"/>
        </w:rPr>
        <w:t xml:space="preserve"> different SCS and Ns value</w:t>
      </w:r>
    </w:p>
    <w:tbl>
      <w:tblPr>
        <w:tblW w:w="7803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323"/>
        <w:gridCol w:w="1198"/>
        <w:gridCol w:w="1198"/>
        <w:gridCol w:w="1542"/>
        <w:gridCol w:w="1542"/>
      </w:tblGrid>
      <w:tr w:rsidR="00C0525E" w:rsidRPr="00C0525E" w14:paraId="01DC960B" w14:textId="77777777" w:rsidTr="00334A1D">
        <w:trPr>
          <w:trHeight w:val="330"/>
          <w:jc w:val="center"/>
        </w:trPr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9BC7A4D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b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b/>
                <w:lang w:eastAsia="ko-KR"/>
              </w:rPr>
              <w:t>SCS</w:t>
            </w:r>
          </w:p>
          <w:p w14:paraId="4EACE7F0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b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b/>
                <w:lang w:eastAsia="ko-KR"/>
              </w:rPr>
              <w:t>(Sub-Carrier Spacing)</w:t>
            </w: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AC7B7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b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b/>
                <w:lang w:eastAsia="ko-KR"/>
              </w:rPr>
              <w:t>Ns value</w:t>
            </w:r>
          </w:p>
        </w:tc>
      </w:tr>
      <w:tr w:rsidR="00C0525E" w:rsidRPr="00C0525E" w14:paraId="2CE55F80" w14:textId="77777777" w:rsidTr="00334A1D">
        <w:trPr>
          <w:trHeight w:val="3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4E051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b/>
                <w:lang w:eastAsia="ko-K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E3F5F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b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b/>
                <w:lang w:eastAsia="ko-KR"/>
              </w:rPr>
              <w:t>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1F5F9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b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b/>
                <w:lang w:eastAsia="ko-KR"/>
              </w:rPr>
              <w:t>16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60D2E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b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b/>
                <w:lang w:eastAsia="ko-KR"/>
              </w:rPr>
              <w:t>32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44846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b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b/>
                <w:lang w:eastAsia="ko-KR"/>
              </w:rPr>
              <w:t>64</w:t>
            </w:r>
          </w:p>
        </w:tc>
      </w:tr>
      <w:tr w:rsidR="00C0525E" w:rsidRPr="00C0525E" w14:paraId="496B94B2" w14:textId="77777777" w:rsidTr="00334A1D">
        <w:trPr>
          <w:trHeight w:val="3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D8292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15kHz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70969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128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0CA0D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256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42473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512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70D73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1024</w:t>
            </w:r>
          </w:p>
        </w:tc>
      </w:tr>
      <w:tr w:rsidR="00C0525E" w:rsidRPr="00C0525E" w14:paraId="7C8AA48F" w14:textId="77777777" w:rsidTr="00334A1D">
        <w:trPr>
          <w:trHeight w:val="3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4590B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30kHz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8C673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136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2003F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272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03BE4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544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66CD9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1088</w:t>
            </w:r>
          </w:p>
        </w:tc>
      </w:tr>
      <w:tr w:rsidR="00C0525E" w:rsidRPr="00C0525E" w14:paraId="65A4F65F" w14:textId="77777777" w:rsidTr="00334A1D">
        <w:trPr>
          <w:trHeight w:val="3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7F915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lastRenderedPageBreak/>
              <w:t>60kHz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B93A4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144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BBB8A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288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6897B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576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50030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1152</w:t>
            </w:r>
          </w:p>
        </w:tc>
      </w:tr>
      <w:tr w:rsidR="00C0525E" w:rsidRPr="00C0525E" w14:paraId="7E606728" w14:textId="77777777" w:rsidTr="00334A1D">
        <w:trPr>
          <w:trHeight w:val="3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C788D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120kHz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96B21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152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F836A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304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15CB6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608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E9ED6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1216</w:t>
            </w:r>
          </w:p>
        </w:tc>
      </w:tr>
      <w:tr w:rsidR="00C0525E" w:rsidRPr="00C0525E" w14:paraId="2DBECEDB" w14:textId="77777777" w:rsidTr="00A165C9">
        <w:trPr>
          <w:trHeight w:val="34"/>
          <w:jc w:val="center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26DA1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480kHz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49C53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168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DBFAB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336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EE0B5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672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F6B93" w14:textId="77777777" w:rsidR="00C0525E" w:rsidRPr="00C0525E" w:rsidRDefault="00C0525E" w:rsidP="00C0525E">
            <w:pPr>
              <w:spacing w:before="240"/>
              <w:rPr>
                <w:rFonts w:ascii="Times New Roman" w:eastAsiaTheme="minorEastAsia" w:hAnsi="Times New Roman"/>
                <w:lang w:eastAsia="ko-KR"/>
              </w:rPr>
            </w:pPr>
            <w:r w:rsidRPr="00C0525E">
              <w:rPr>
                <w:rFonts w:ascii="Times New Roman" w:eastAsiaTheme="minorEastAsia" w:hAnsi="Times New Roman"/>
                <w:lang w:eastAsia="ko-KR"/>
              </w:rPr>
              <w:t>1344</w:t>
            </w:r>
          </w:p>
        </w:tc>
      </w:tr>
    </w:tbl>
    <w:p w14:paraId="5ECD40DC" w14:textId="1FAE1518" w:rsidR="00827237" w:rsidRDefault="00827237" w:rsidP="00DE4E64">
      <w:pPr>
        <w:spacing w:before="240"/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 xml:space="preserve">Though it is FFS whether to support the paging </w:t>
      </w:r>
      <w:r>
        <w:rPr>
          <w:rFonts w:ascii="Times New Roman" w:eastAsiaTheme="minorEastAsia" w:hAnsi="Times New Roman"/>
          <w:lang w:val="en-US" w:eastAsia="ko-KR"/>
        </w:rPr>
        <w:t>adaptation</w:t>
      </w:r>
      <w:r>
        <w:rPr>
          <w:rFonts w:ascii="Times New Roman" w:eastAsiaTheme="minorEastAsia" w:hAnsi="Times New Roman" w:hint="eastAsia"/>
          <w:lang w:val="en-US" w:eastAsia="ko-KR"/>
        </w:rPr>
        <w:t xml:space="preserve"> with 480kHz, it requires 168</w:t>
      </w:r>
      <w:r w:rsidR="003F0EE5">
        <w:rPr>
          <w:rFonts w:ascii="Times New Roman" w:eastAsiaTheme="minorEastAsia" w:hAnsi="Times New Roman"/>
          <w:lang w:val="en-US" w:eastAsia="ko-KR"/>
        </w:rPr>
        <w:t xml:space="preserve"> </w:t>
      </w:r>
      <w:r>
        <w:rPr>
          <w:rFonts w:ascii="Times New Roman" w:eastAsiaTheme="minorEastAsia" w:hAnsi="Times New Roman" w:hint="eastAsia"/>
          <w:lang w:val="en-US" w:eastAsia="ko-KR"/>
        </w:rPr>
        <w:t xml:space="preserve">bits when </w:t>
      </w:r>
      <w:r w:rsidRPr="00334A1D">
        <w:rPr>
          <w:rFonts w:ascii="Times New Roman" w:eastAsiaTheme="minorEastAsia" w:hAnsi="Times New Roman"/>
          <w:i/>
          <w:iCs/>
          <w:lang w:val="en-US" w:eastAsia="ko-KR"/>
        </w:rPr>
        <w:t>Ns</w:t>
      </w:r>
      <w:r>
        <w:rPr>
          <w:rFonts w:ascii="Times New Roman" w:eastAsiaTheme="minorEastAsia" w:hAnsi="Times New Roman" w:hint="eastAsia"/>
          <w:lang w:val="en-US" w:eastAsia="ko-KR"/>
        </w:rPr>
        <w:t xml:space="preserve"> is 8. </w:t>
      </w:r>
      <w:r>
        <w:rPr>
          <w:rFonts w:ascii="Times New Roman" w:eastAsiaTheme="minorEastAsia" w:hAnsi="Times New Roman" w:hint="eastAsia"/>
          <w:lang w:eastAsia="ko-KR"/>
        </w:rPr>
        <w:t>C</w:t>
      </w:r>
      <w:r>
        <w:rPr>
          <w:rFonts w:ascii="Times New Roman" w:eastAsiaTheme="minorEastAsia" w:hAnsi="Times New Roman"/>
          <w:lang w:eastAsia="ko-KR"/>
        </w:rPr>
        <w:t>onsidering</w:t>
      </w:r>
      <w:r>
        <w:rPr>
          <w:rFonts w:ascii="Times New Roman" w:eastAsiaTheme="minorEastAsia" w:hAnsi="Times New Roman" w:hint="eastAsia"/>
          <w:lang w:eastAsia="ko-KR"/>
        </w:rPr>
        <w:t xml:space="preserve"> the very limited </w:t>
      </w:r>
      <w:r>
        <w:rPr>
          <w:rFonts w:ascii="Times New Roman" w:eastAsiaTheme="minorEastAsia" w:hAnsi="Times New Roman"/>
          <w:lang w:eastAsia="ko-KR"/>
        </w:rPr>
        <w:t>available</w:t>
      </w:r>
      <w:r>
        <w:rPr>
          <w:rFonts w:ascii="Times New Roman" w:eastAsiaTheme="minorEastAsia" w:hAnsi="Times New Roman" w:hint="eastAsia"/>
          <w:lang w:eastAsia="ko-KR"/>
        </w:rPr>
        <w:t xml:space="preserve"> space of SIB1, </w:t>
      </w:r>
      <w:r>
        <w:rPr>
          <w:rFonts w:ascii="Times New Roman" w:eastAsiaTheme="minorEastAsia" w:hAnsi="Times New Roman" w:hint="eastAsia"/>
          <w:lang w:val="en-US" w:eastAsia="ko-KR"/>
        </w:rPr>
        <w:t xml:space="preserve">it is already </w:t>
      </w:r>
      <w:r>
        <w:rPr>
          <w:rFonts w:ascii="Times New Roman" w:eastAsiaTheme="minorEastAsia" w:hAnsi="Times New Roman"/>
          <w:lang w:eastAsia="ko-KR"/>
        </w:rPr>
        <w:t xml:space="preserve">too </w:t>
      </w:r>
      <w:r w:rsidR="005A0A56">
        <w:rPr>
          <w:rFonts w:ascii="Times New Roman" w:eastAsiaTheme="minorEastAsia" w:hAnsi="Times New Roman" w:hint="eastAsia"/>
          <w:lang w:eastAsia="ko-KR"/>
        </w:rPr>
        <w:t>huge</w:t>
      </w:r>
      <w:r>
        <w:rPr>
          <w:rFonts w:ascii="Times New Roman" w:eastAsiaTheme="minorEastAsia" w:hAnsi="Times New Roman" w:hint="eastAsia"/>
          <w:lang w:eastAsia="ko-KR"/>
        </w:rPr>
        <w:t xml:space="preserve">, and it seems impossible to support </w:t>
      </w:r>
      <w:r w:rsidRPr="00334A1D">
        <w:rPr>
          <w:rFonts w:ascii="Times New Roman" w:eastAsiaTheme="minorEastAsia" w:hAnsi="Times New Roman"/>
          <w:i/>
          <w:iCs/>
          <w:lang w:eastAsia="ko-KR"/>
        </w:rPr>
        <w:t>Ns</w:t>
      </w:r>
      <w:r>
        <w:rPr>
          <w:rFonts w:ascii="Times New Roman" w:eastAsiaTheme="minorEastAsia" w:hAnsi="Times New Roman" w:hint="eastAsia"/>
          <w:lang w:eastAsia="ko-KR"/>
        </w:rPr>
        <w:t xml:space="preserve"> greater than 8. Therefore, we propose not to support </w:t>
      </w:r>
      <w:r w:rsidRPr="00334A1D">
        <w:rPr>
          <w:rFonts w:ascii="Times New Roman" w:eastAsiaTheme="minorEastAsia" w:hAnsi="Times New Roman"/>
          <w:i/>
          <w:iCs/>
          <w:lang w:eastAsia="ko-KR"/>
        </w:rPr>
        <w:t>Ns</w:t>
      </w:r>
      <w:r>
        <w:rPr>
          <w:rFonts w:ascii="Times New Roman" w:eastAsiaTheme="minorEastAsia" w:hAnsi="Times New Roman" w:hint="eastAsia"/>
          <w:lang w:eastAsia="ko-KR"/>
        </w:rPr>
        <w:t xml:space="preserve"> greater than 8. </w:t>
      </w:r>
    </w:p>
    <w:p w14:paraId="708579BB" w14:textId="294A8F91" w:rsidR="00827237" w:rsidRDefault="00827237" w:rsidP="00827237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>
        <w:rPr>
          <w:rFonts w:ascii="Times New Roman" w:eastAsia="바탕체" w:hAnsi="Times New Roman" w:hint="eastAsia"/>
          <w:b/>
          <w:lang w:eastAsia="ko-KR"/>
        </w:rPr>
        <w:t xml:space="preserve">Proposal </w:t>
      </w:r>
      <w:r w:rsidR="0000564A">
        <w:rPr>
          <w:rFonts w:ascii="Times New Roman" w:eastAsia="바탕체" w:hAnsi="Times New Roman"/>
          <w:b/>
          <w:lang w:eastAsia="ko-KR"/>
        </w:rPr>
        <w:t>3</w:t>
      </w:r>
      <w:r w:rsidR="007065CB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Extended </w:t>
      </w:r>
      <w:r w:rsidRPr="00334A1D">
        <w:rPr>
          <w:rFonts w:ascii="Times New Roman" w:eastAsia="바탕체" w:hAnsi="Times New Roman"/>
          <w:b/>
          <w:i/>
          <w:iCs/>
          <w:lang w:eastAsia="ko-KR"/>
        </w:rPr>
        <w:t>Ns</w:t>
      </w:r>
      <w:r>
        <w:rPr>
          <w:rFonts w:ascii="Times New Roman" w:eastAsia="바탕체" w:hAnsi="Times New Roman" w:hint="eastAsia"/>
          <w:b/>
          <w:lang w:eastAsia="ko-KR"/>
        </w:rPr>
        <w:t xml:space="preserve"> only up to 8.</w:t>
      </w:r>
    </w:p>
    <w:p w14:paraId="506544ED" w14:textId="2D61E040" w:rsidR="00827237" w:rsidRDefault="00FD0466" w:rsidP="00DE4E64">
      <w:pPr>
        <w:spacing w:before="240"/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 xml:space="preserve">It is also still FFS </w:t>
      </w:r>
      <w:r w:rsidR="007065CB">
        <w:rPr>
          <w:rFonts w:ascii="Times New Roman" w:eastAsiaTheme="minorEastAsia" w:hAnsi="Times New Roman" w:hint="eastAsia"/>
          <w:lang w:val="en-US" w:eastAsia="ko-KR"/>
        </w:rPr>
        <w:t xml:space="preserve">how much to extend </w:t>
      </w:r>
      <w:r w:rsidR="007065CB" w:rsidRPr="00334A1D">
        <w:rPr>
          <w:rFonts w:ascii="Times New Roman" w:eastAsiaTheme="minorEastAsia" w:hAnsi="Times New Roman"/>
          <w:i/>
          <w:iCs/>
          <w:lang w:val="en-US" w:eastAsia="ko-KR"/>
        </w:rPr>
        <w:t>N</w:t>
      </w:r>
      <w:r w:rsidR="007065CB">
        <w:rPr>
          <w:rFonts w:ascii="Times New Roman" w:eastAsiaTheme="minorEastAsia" w:hAnsi="Times New Roman" w:hint="eastAsia"/>
          <w:lang w:val="en-US" w:eastAsia="ko-KR"/>
        </w:rPr>
        <w:t>.</w:t>
      </w:r>
      <w:r w:rsidR="0052545A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52545A" w:rsidRPr="000E71E0">
        <w:rPr>
          <w:rFonts w:ascii="Times New Roman" w:eastAsiaTheme="minorEastAsia" w:hAnsi="Times New Roman" w:hint="eastAsia"/>
          <w:i/>
          <w:lang w:val="en-US" w:eastAsia="ko-KR"/>
        </w:rPr>
        <w:t xml:space="preserve">N </w:t>
      </w:r>
      <w:r w:rsidR="0052545A">
        <w:rPr>
          <w:rFonts w:ascii="Times New Roman" w:eastAsiaTheme="minorEastAsia" w:hAnsi="Times New Roman" w:hint="eastAsia"/>
          <w:lang w:val="en-US" w:eastAsia="ko-KR"/>
        </w:rPr>
        <w:t>is the number of total paging frames in paging cycle and t</w:t>
      </w:r>
      <w:r w:rsidR="007065CB">
        <w:rPr>
          <w:rFonts w:ascii="Times New Roman" w:eastAsiaTheme="minorEastAsia" w:hAnsi="Times New Roman" w:hint="eastAsia"/>
          <w:lang w:val="en-US" w:eastAsia="ko-KR"/>
        </w:rPr>
        <w:t xml:space="preserve">he maximum extendable value depends on the paging cycle. </w:t>
      </w:r>
      <w:r w:rsidR="0052545A">
        <w:rPr>
          <w:rFonts w:ascii="Times New Roman" w:eastAsiaTheme="minorEastAsia" w:hAnsi="Times New Roman" w:hint="eastAsia"/>
          <w:lang w:val="en-US" w:eastAsia="ko-KR"/>
        </w:rPr>
        <w:t xml:space="preserve">longer </w:t>
      </w:r>
      <w:r w:rsidR="0052545A">
        <w:rPr>
          <w:rFonts w:ascii="Times New Roman" w:eastAsiaTheme="minorEastAsia" w:hAnsi="Times New Roman"/>
          <w:lang w:val="en-US" w:eastAsia="ko-KR"/>
        </w:rPr>
        <w:t>interval between PFs</w:t>
      </w:r>
      <w:r w:rsidR="0052545A">
        <w:rPr>
          <w:rFonts w:ascii="Times New Roman" w:eastAsiaTheme="minorEastAsia" w:hAnsi="Times New Roman" w:hint="eastAsia"/>
          <w:lang w:val="en-US" w:eastAsia="ko-KR"/>
        </w:rPr>
        <w:t xml:space="preserve"> by configuring smaller </w:t>
      </w:r>
      <w:r w:rsidR="0052545A" w:rsidRPr="00846745">
        <w:rPr>
          <w:rFonts w:ascii="Times New Roman" w:eastAsiaTheme="minorEastAsia" w:hAnsi="Times New Roman" w:hint="eastAsia"/>
          <w:i/>
          <w:iCs/>
          <w:lang w:val="en-US" w:eastAsia="ko-KR"/>
        </w:rPr>
        <w:t>N</w:t>
      </w:r>
      <w:r w:rsidR="0052545A">
        <w:rPr>
          <w:rFonts w:ascii="Times New Roman" w:eastAsiaTheme="minorEastAsia" w:hAnsi="Times New Roman" w:hint="eastAsia"/>
          <w:lang w:val="en-US" w:eastAsia="ko-KR"/>
        </w:rPr>
        <w:t xml:space="preserve"> provide more NES gain, as it allows more time for </w:t>
      </w:r>
      <w:proofErr w:type="spellStart"/>
      <w:r w:rsidR="0052545A">
        <w:rPr>
          <w:rFonts w:ascii="Times New Roman" w:eastAsiaTheme="minorEastAsia" w:hAnsi="Times New Roman" w:hint="eastAsia"/>
          <w:lang w:val="en-US" w:eastAsia="ko-KR"/>
        </w:rPr>
        <w:t>gNB</w:t>
      </w:r>
      <w:proofErr w:type="spellEnd"/>
      <w:r w:rsidR="0052545A">
        <w:rPr>
          <w:rFonts w:ascii="Times New Roman" w:eastAsiaTheme="minorEastAsia" w:hAnsi="Times New Roman" w:hint="eastAsia"/>
          <w:lang w:val="en-US" w:eastAsia="ko-KR"/>
        </w:rPr>
        <w:t xml:space="preserve"> in sleep mode between each PF. </w:t>
      </w:r>
      <w:r w:rsidR="007065CB">
        <w:rPr>
          <w:rFonts w:ascii="Times New Roman" w:eastAsiaTheme="minorEastAsia" w:hAnsi="Times New Roman"/>
          <w:lang w:val="en-US" w:eastAsia="ko-KR"/>
        </w:rPr>
        <w:t>F</w:t>
      </w:r>
      <w:r w:rsidR="007065CB">
        <w:rPr>
          <w:rFonts w:ascii="Times New Roman" w:eastAsiaTheme="minorEastAsia" w:hAnsi="Times New Roman" w:hint="eastAsia"/>
          <w:lang w:val="en-US" w:eastAsia="ko-KR"/>
        </w:rPr>
        <w:t xml:space="preserve">or the maximum paging cycle rf256, if </w:t>
      </w:r>
      <w:r w:rsidR="007065CB" w:rsidRPr="00334A1D">
        <w:rPr>
          <w:rFonts w:ascii="Times New Roman" w:eastAsiaTheme="minorEastAsia" w:hAnsi="Times New Roman"/>
          <w:i/>
          <w:iCs/>
          <w:lang w:val="en-US" w:eastAsia="ko-KR"/>
        </w:rPr>
        <w:t>N</w:t>
      </w:r>
      <w:r w:rsidR="007065CB">
        <w:rPr>
          <w:rFonts w:ascii="Times New Roman" w:eastAsiaTheme="minorEastAsia" w:hAnsi="Times New Roman" w:hint="eastAsia"/>
          <w:lang w:val="en-US" w:eastAsia="ko-KR"/>
        </w:rPr>
        <w:t xml:space="preserve"> is set to </w:t>
      </w:r>
      <w:r w:rsidR="007065CB" w:rsidRPr="00F450E8">
        <w:rPr>
          <w:rFonts w:ascii="Times New Roman" w:eastAsiaTheme="minorEastAsia" w:hAnsi="Times New Roman"/>
          <w:i/>
          <w:lang w:val="en-US" w:eastAsia="ko-KR"/>
        </w:rPr>
        <w:t>T/256</w:t>
      </w:r>
      <w:r w:rsidR="007065CB">
        <w:rPr>
          <w:rFonts w:ascii="Times New Roman" w:eastAsiaTheme="minorEastAsia" w:hAnsi="Times New Roman" w:hint="eastAsia"/>
          <w:lang w:val="en-US" w:eastAsia="ko-KR"/>
        </w:rPr>
        <w:t xml:space="preserve">, </w:t>
      </w:r>
      <w:r w:rsidR="00D76651">
        <w:rPr>
          <w:rFonts w:ascii="Times New Roman" w:eastAsiaTheme="minorEastAsia" w:hAnsi="Times New Roman" w:hint="eastAsia"/>
          <w:lang w:val="en-US" w:eastAsia="ko-KR"/>
        </w:rPr>
        <w:t>only one</w:t>
      </w:r>
      <w:r w:rsidR="007065CB">
        <w:rPr>
          <w:rFonts w:ascii="Times New Roman" w:eastAsiaTheme="minorEastAsia" w:hAnsi="Times New Roman" w:hint="eastAsia"/>
          <w:lang w:val="en-US" w:eastAsia="ko-KR"/>
        </w:rPr>
        <w:t xml:space="preserve"> paging frame occur</w:t>
      </w:r>
      <w:r w:rsidR="001D26FC">
        <w:rPr>
          <w:rFonts w:ascii="Times New Roman" w:eastAsiaTheme="minorEastAsia" w:hAnsi="Times New Roman" w:hint="eastAsia"/>
          <w:lang w:val="en-US" w:eastAsia="ko-KR"/>
        </w:rPr>
        <w:t>s</w:t>
      </w:r>
      <w:r w:rsidR="007065CB">
        <w:rPr>
          <w:rFonts w:ascii="Times New Roman" w:eastAsiaTheme="minorEastAsia" w:hAnsi="Times New Roman" w:hint="eastAsia"/>
          <w:lang w:val="en-US" w:eastAsia="ko-KR"/>
        </w:rPr>
        <w:t xml:space="preserve"> with</w:t>
      </w:r>
      <w:r w:rsidR="00E2313D">
        <w:rPr>
          <w:rFonts w:ascii="Times New Roman" w:eastAsiaTheme="minorEastAsia" w:hAnsi="Times New Roman" w:hint="eastAsia"/>
          <w:lang w:val="en-US" w:eastAsia="ko-KR"/>
        </w:rPr>
        <w:t>in</w:t>
      </w:r>
      <w:r w:rsidR="007065CB">
        <w:rPr>
          <w:rFonts w:ascii="Times New Roman" w:eastAsiaTheme="minorEastAsia" w:hAnsi="Times New Roman" w:hint="eastAsia"/>
          <w:lang w:val="en-US" w:eastAsia="ko-KR"/>
        </w:rPr>
        <w:t xml:space="preserve"> a paging cycle and </w:t>
      </w:r>
      <w:proofErr w:type="spellStart"/>
      <w:r w:rsidR="007065CB">
        <w:rPr>
          <w:rFonts w:ascii="Times New Roman" w:eastAsiaTheme="minorEastAsia" w:hAnsi="Times New Roman" w:hint="eastAsia"/>
          <w:lang w:val="en-US" w:eastAsia="ko-KR"/>
        </w:rPr>
        <w:t>gNB</w:t>
      </w:r>
      <w:proofErr w:type="spellEnd"/>
      <w:r w:rsidR="007065CB">
        <w:rPr>
          <w:rFonts w:ascii="Times New Roman" w:eastAsiaTheme="minorEastAsia" w:hAnsi="Times New Roman" w:hint="eastAsia"/>
          <w:lang w:val="en-US" w:eastAsia="ko-KR"/>
        </w:rPr>
        <w:t xml:space="preserve"> can sleep at most for 255frames.</w:t>
      </w:r>
      <w:r w:rsidR="005A0A56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9D033C">
        <w:rPr>
          <w:rFonts w:ascii="Times New Roman" w:eastAsiaTheme="minorEastAsia" w:hAnsi="Times New Roman" w:hint="eastAsia"/>
          <w:lang w:val="en-US" w:eastAsia="ko-KR"/>
        </w:rPr>
        <w:t xml:space="preserve">If </w:t>
      </w:r>
      <w:r w:rsidR="009D033C" w:rsidRPr="00334A1D">
        <w:rPr>
          <w:rFonts w:ascii="Times New Roman" w:eastAsiaTheme="minorEastAsia" w:hAnsi="Times New Roman"/>
          <w:i/>
          <w:iCs/>
          <w:lang w:val="en-US" w:eastAsia="ko-KR"/>
        </w:rPr>
        <w:t>Ns</w:t>
      </w:r>
      <w:r w:rsidR="009D033C">
        <w:rPr>
          <w:rFonts w:ascii="Times New Roman" w:eastAsiaTheme="minorEastAsia" w:hAnsi="Times New Roman" w:hint="eastAsia"/>
          <w:lang w:val="en-US" w:eastAsia="ko-KR"/>
        </w:rPr>
        <w:t xml:space="preserve"> is extended only up to 8, a single PF within a paging cycle may not be sufficient to transmit all paging. </w:t>
      </w:r>
      <w:r w:rsidR="009D033C">
        <w:rPr>
          <w:rFonts w:ascii="Times New Roman" w:eastAsiaTheme="minorEastAsia" w:hAnsi="Times New Roman"/>
          <w:lang w:val="en-US" w:eastAsia="ko-KR"/>
        </w:rPr>
        <w:t>H</w:t>
      </w:r>
      <w:r w:rsidR="009D033C">
        <w:rPr>
          <w:rFonts w:ascii="Times New Roman" w:eastAsiaTheme="minorEastAsia" w:hAnsi="Times New Roman" w:hint="eastAsia"/>
          <w:lang w:val="en-US" w:eastAsia="ko-KR"/>
        </w:rPr>
        <w:t xml:space="preserve">owever, if the paging load is very low, supporting the </w:t>
      </w:r>
      <w:r w:rsidR="009D033C" w:rsidRPr="00334A1D">
        <w:rPr>
          <w:rFonts w:ascii="Times New Roman" w:eastAsiaTheme="minorEastAsia" w:hAnsi="Times New Roman"/>
          <w:i/>
          <w:iCs/>
          <w:lang w:val="en-US" w:eastAsia="ko-KR"/>
        </w:rPr>
        <w:t>N</w:t>
      </w:r>
      <w:r w:rsidR="009D033C">
        <w:rPr>
          <w:rFonts w:ascii="Times New Roman" w:eastAsiaTheme="minorEastAsia" w:hAnsi="Times New Roman" w:hint="eastAsia"/>
          <w:lang w:val="en-US" w:eastAsia="ko-KR"/>
        </w:rPr>
        <w:t xml:space="preserve">=1 can provide the largest NES gain, so there is no reason to block support. </w:t>
      </w:r>
      <w:r w:rsidR="009D033C">
        <w:rPr>
          <w:rFonts w:ascii="Times New Roman" w:eastAsiaTheme="minorEastAsia" w:hAnsi="Times New Roman"/>
          <w:lang w:val="en-US" w:eastAsia="ko-KR"/>
        </w:rPr>
        <w:t>I</w:t>
      </w:r>
      <w:r w:rsidR="009D033C">
        <w:rPr>
          <w:rFonts w:ascii="Times New Roman" w:eastAsiaTheme="minorEastAsia" w:hAnsi="Times New Roman" w:hint="eastAsia"/>
          <w:lang w:val="en-US" w:eastAsia="ko-KR"/>
        </w:rPr>
        <w:t xml:space="preserve">f more POs are need, the network can configure bigger </w:t>
      </w:r>
      <w:r w:rsidR="009D033C" w:rsidRPr="00334A1D">
        <w:rPr>
          <w:rFonts w:ascii="Times New Roman" w:eastAsiaTheme="minorEastAsia" w:hAnsi="Times New Roman"/>
          <w:i/>
          <w:iCs/>
          <w:lang w:val="en-US" w:eastAsia="ko-KR"/>
        </w:rPr>
        <w:t>N</w:t>
      </w:r>
      <w:r w:rsidR="009D033C">
        <w:rPr>
          <w:rFonts w:ascii="Times New Roman" w:eastAsiaTheme="minorEastAsia" w:hAnsi="Times New Roman" w:hint="eastAsia"/>
          <w:lang w:val="en-US" w:eastAsia="ko-KR"/>
        </w:rPr>
        <w:t xml:space="preserve">. </w:t>
      </w:r>
    </w:p>
    <w:p w14:paraId="64372AE1" w14:textId="10B8F1DC" w:rsidR="007065CB" w:rsidRDefault="00CB4E7B" w:rsidP="007065CB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>
        <w:rPr>
          <w:rFonts w:ascii="Times New Roman" w:eastAsia="바탕체" w:hAnsi="Times New Roman" w:hint="eastAsia"/>
          <w:b/>
          <w:lang w:eastAsia="ko-KR"/>
        </w:rPr>
        <w:t>Proposal 4</w:t>
      </w:r>
      <w:r w:rsidR="007065CB">
        <w:rPr>
          <w:rFonts w:ascii="Times New Roman" w:eastAsia="바탕체" w:hAnsi="Times New Roman"/>
          <w:b/>
          <w:lang w:eastAsia="ko-KR"/>
        </w:rPr>
        <w:tab/>
      </w:r>
      <w:r w:rsidR="007065CB">
        <w:rPr>
          <w:rFonts w:ascii="Times New Roman" w:eastAsia="바탕체" w:hAnsi="Times New Roman" w:hint="eastAsia"/>
          <w:b/>
          <w:lang w:eastAsia="ko-KR"/>
        </w:rPr>
        <w:t xml:space="preserve">Extended </w:t>
      </w:r>
      <w:r w:rsidR="007065CB" w:rsidRPr="00334A1D">
        <w:rPr>
          <w:rFonts w:ascii="Times New Roman" w:eastAsia="바탕체" w:hAnsi="Times New Roman"/>
          <w:b/>
          <w:i/>
          <w:iCs/>
          <w:lang w:eastAsia="ko-KR"/>
        </w:rPr>
        <w:t>N</w:t>
      </w:r>
      <w:r w:rsidR="007065CB">
        <w:rPr>
          <w:rFonts w:ascii="Times New Roman" w:eastAsia="바탕체" w:hAnsi="Times New Roman" w:hint="eastAsia"/>
          <w:b/>
          <w:lang w:eastAsia="ko-KR"/>
        </w:rPr>
        <w:t xml:space="preserve"> up to</w:t>
      </w:r>
      <w:r w:rsidR="007065CB" w:rsidRPr="00C54046">
        <w:rPr>
          <w:rFonts w:ascii="Times New Roman" w:eastAsia="바탕체" w:hAnsi="Times New Roman"/>
          <w:b/>
          <w:lang w:eastAsia="ko-KR"/>
        </w:rPr>
        <w:t xml:space="preserve"> T/256</w:t>
      </w:r>
      <w:r w:rsidR="007065CB">
        <w:rPr>
          <w:rFonts w:ascii="Times New Roman" w:eastAsia="바탕체" w:hAnsi="Times New Roman" w:hint="eastAsia"/>
          <w:b/>
          <w:lang w:eastAsia="ko-KR"/>
        </w:rPr>
        <w:t>.</w:t>
      </w:r>
    </w:p>
    <w:p w14:paraId="712E07C3" w14:textId="4C61F019" w:rsidR="004A61D0" w:rsidRDefault="00452FDB" w:rsidP="004A61D0">
      <w:pPr>
        <w:pStyle w:val="1"/>
        <w:rPr>
          <w:rFonts w:eastAsiaTheme="minorEastAsia"/>
          <w:lang w:eastAsia="ko-KR"/>
        </w:rPr>
      </w:pPr>
      <w:r>
        <w:t>Conclusion</w:t>
      </w:r>
    </w:p>
    <w:p w14:paraId="27EF1DE1" w14:textId="0F5B3A0E" w:rsidR="00FD3772" w:rsidRDefault="00FD3772" w:rsidP="004730F4">
      <w:pPr>
        <w:ind w:left="1419" w:hangingChars="709" w:hanging="1419"/>
        <w:rPr>
          <w:rFonts w:ascii="Times New Roman" w:eastAsia="바탕체" w:hAnsi="Times New Roman"/>
          <w:b/>
          <w:u w:val="single"/>
          <w:lang w:eastAsia="ko-KR"/>
        </w:rPr>
      </w:pPr>
      <w:r w:rsidRPr="00FD3772">
        <w:rPr>
          <w:rFonts w:ascii="Times New Roman" w:eastAsia="바탕체" w:hAnsi="Times New Roman" w:hint="eastAsia"/>
          <w:b/>
          <w:u w:val="single"/>
          <w:lang w:eastAsia="ko-KR"/>
        </w:rPr>
        <w:t xml:space="preserve">Regarding </w:t>
      </w:r>
      <w:r w:rsidR="00900D04">
        <w:rPr>
          <w:rFonts w:ascii="Times New Roman" w:eastAsia="바탕체" w:hAnsi="Times New Roman"/>
          <w:b/>
          <w:u w:val="single"/>
          <w:lang w:eastAsia="ko-KR"/>
        </w:rPr>
        <w:t>adaptation of PRACH in time domain</w:t>
      </w:r>
    </w:p>
    <w:p w14:paraId="4F9C133A" w14:textId="4EDDC05C" w:rsidR="00207B78" w:rsidRPr="00CB6E85" w:rsidRDefault="00207B78" w:rsidP="00207B78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>
        <w:rPr>
          <w:rFonts w:ascii="Times New Roman" w:eastAsia="바탕체" w:hAnsi="Times New Roman" w:hint="eastAsia"/>
          <w:b/>
          <w:lang w:eastAsia="ko-KR"/>
        </w:rPr>
        <w:t>Proposal 1.</w:t>
      </w:r>
      <w:r>
        <w:rPr>
          <w:rFonts w:ascii="Times New Roman" w:eastAsia="바탕체" w:hAnsi="Times New Roman" w:hint="eastAsia"/>
          <w:b/>
          <w:lang w:eastAsia="ko-KR"/>
        </w:rPr>
        <w:tab/>
      </w:r>
      <w:r w:rsidRPr="00CB6E85">
        <w:rPr>
          <w:rFonts w:ascii="Times New Roman" w:eastAsia="바탕체" w:hAnsi="Times New Roman" w:hint="eastAsia"/>
          <w:b/>
          <w:lang w:eastAsia="ko-KR"/>
        </w:rPr>
        <w:t>Additional PRACH resource for NES</w:t>
      </w:r>
      <w:r>
        <w:rPr>
          <w:rFonts w:ascii="Times New Roman" w:eastAsia="바탕체" w:hAnsi="Times New Roman"/>
          <w:b/>
          <w:lang w:eastAsia="ko-KR"/>
        </w:rPr>
        <w:t>-</w:t>
      </w:r>
      <w:r w:rsidRPr="00CB6E85">
        <w:rPr>
          <w:rFonts w:ascii="Times New Roman" w:eastAsia="바탕체" w:hAnsi="Times New Roman" w:hint="eastAsia"/>
          <w:b/>
          <w:lang w:eastAsia="ko-KR"/>
        </w:rPr>
        <w:t xml:space="preserve">capable UE is </w:t>
      </w:r>
      <w:r w:rsidRPr="00CB6E85">
        <w:rPr>
          <w:rFonts w:ascii="Times New Roman" w:eastAsia="바탕체" w:hAnsi="Times New Roman"/>
          <w:b/>
          <w:lang w:eastAsia="ko-KR"/>
        </w:rPr>
        <w:t>configured</w:t>
      </w:r>
      <w:r w:rsidRPr="00CB6E85">
        <w:rPr>
          <w:rFonts w:ascii="Times New Roman" w:eastAsia="바탕체" w:hAnsi="Times New Roman" w:hint="eastAsia"/>
          <w:b/>
          <w:lang w:eastAsia="ko-KR"/>
        </w:rPr>
        <w:t xml:space="preserve"> by SIB1.</w:t>
      </w:r>
    </w:p>
    <w:p w14:paraId="39CEDA5E" w14:textId="50ABF84F" w:rsidR="00207B78" w:rsidRPr="00207B78" w:rsidRDefault="00207B78" w:rsidP="00207B78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CB6E85">
        <w:rPr>
          <w:rFonts w:ascii="Times New Roman" w:eastAsia="바탕체" w:hAnsi="Times New Roman" w:hint="eastAsia"/>
          <w:b/>
          <w:lang w:eastAsia="ko-KR"/>
        </w:rPr>
        <w:t xml:space="preserve">Proposal 2. </w:t>
      </w:r>
      <w:r>
        <w:rPr>
          <w:rFonts w:ascii="Times New Roman" w:eastAsia="바탕체" w:hAnsi="Times New Roman"/>
          <w:b/>
          <w:lang w:eastAsia="ko-KR"/>
        </w:rPr>
        <w:tab/>
      </w:r>
      <w:r w:rsidRPr="00CB6E85">
        <w:rPr>
          <w:rFonts w:ascii="Times New Roman" w:eastAsia="바탕체" w:hAnsi="Times New Roman"/>
          <w:b/>
          <w:lang w:eastAsia="ko-KR"/>
        </w:rPr>
        <w:t>Support</w:t>
      </w:r>
      <w:r w:rsidRPr="00CB6E85">
        <w:rPr>
          <w:rFonts w:ascii="Times New Roman" w:eastAsia="바탕체" w:hAnsi="Times New Roman" w:hint="eastAsia"/>
          <w:b/>
          <w:lang w:eastAsia="ko-KR"/>
        </w:rPr>
        <w:t xml:space="preserve"> </w:t>
      </w:r>
      <w:r>
        <w:rPr>
          <w:rFonts w:ascii="Times New Roman" w:eastAsia="바탕체" w:hAnsi="Times New Roman" w:hint="eastAsia"/>
          <w:b/>
          <w:lang w:eastAsia="ko-KR"/>
        </w:rPr>
        <w:t>both</w:t>
      </w:r>
      <w:r w:rsidRPr="00CB6E85">
        <w:rPr>
          <w:rFonts w:ascii="Times New Roman" w:eastAsia="바탕체" w:hAnsi="Times New Roman" w:hint="eastAsia"/>
          <w:b/>
          <w:lang w:eastAsia="ko-KR"/>
        </w:rPr>
        <w:t xml:space="preserve"> 4-step RA and 2-step RA</w:t>
      </w:r>
      <w:r>
        <w:rPr>
          <w:rFonts w:ascii="Times New Roman" w:eastAsia="바탕체" w:hAnsi="Times New Roman" w:hint="eastAsia"/>
          <w:b/>
          <w:lang w:eastAsia="ko-KR"/>
        </w:rPr>
        <w:t xml:space="preserve"> for PRACH adaptation in time domain.</w:t>
      </w:r>
    </w:p>
    <w:p w14:paraId="7B59D8CB" w14:textId="24770BF7" w:rsidR="00FD3772" w:rsidRPr="00FD3772" w:rsidRDefault="00FD3772" w:rsidP="0083163A">
      <w:pPr>
        <w:ind w:left="1419" w:hangingChars="709" w:hanging="1419"/>
        <w:rPr>
          <w:rFonts w:ascii="Times New Roman" w:eastAsia="바탕체" w:hAnsi="Times New Roman"/>
          <w:b/>
          <w:u w:val="single"/>
          <w:lang w:eastAsia="ko-KR"/>
        </w:rPr>
      </w:pPr>
      <w:r w:rsidRPr="00FD3772">
        <w:rPr>
          <w:rFonts w:ascii="Times New Roman" w:eastAsia="바탕체" w:hAnsi="Times New Roman" w:hint="eastAsia"/>
          <w:b/>
          <w:u w:val="single"/>
          <w:lang w:eastAsia="ko-KR"/>
        </w:rPr>
        <w:t xml:space="preserve">Regarding </w:t>
      </w:r>
      <w:r w:rsidR="00462C96">
        <w:rPr>
          <w:rFonts w:ascii="Times New Roman" w:eastAsia="바탕체" w:hAnsi="Times New Roman"/>
          <w:b/>
          <w:u w:val="single"/>
          <w:lang w:eastAsia="ko-KR"/>
        </w:rPr>
        <w:t>adaptation of paging occasions in the time domain</w:t>
      </w:r>
    </w:p>
    <w:p w14:paraId="355FDC79" w14:textId="77777777" w:rsidR="00207B78" w:rsidRDefault="00207B78" w:rsidP="00207B78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>
        <w:rPr>
          <w:rFonts w:ascii="Times New Roman" w:eastAsia="바탕체" w:hAnsi="Times New Roman" w:hint="eastAsia"/>
          <w:b/>
          <w:lang w:eastAsia="ko-KR"/>
        </w:rPr>
        <w:t xml:space="preserve">Proposal </w:t>
      </w:r>
      <w:r>
        <w:rPr>
          <w:rFonts w:ascii="Times New Roman" w:eastAsia="바탕체" w:hAnsi="Times New Roman"/>
          <w:b/>
          <w:lang w:eastAsia="ko-KR"/>
        </w:rPr>
        <w:t>3</w:t>
      </w:r>
      <w:r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Extended </w:t>
      </w:r>
      <w:r w:rsidRPr="00334A1D">
        <w:rPr>
          <w:rFonts w:ascii="Times New Roman" w:eastAsia="바탕체" w:hAnsi="Times New Roman"/>
          <w:b/>
          <w:i/>
          <w:iCs/>
          <w:lang w:eastAsia="ko-KR"/>
        </w:rPr>
        <w:t>Ns</w:t>
      </w:r>
      <w:r>
        <w:rPr>
          <w:rFonts w:ascii="Times New Roman" w:eastAsia="바탕체" w:hAnsi="Times New Roman" w:hint="eastAsia"/>
          <w:b/>
          <w:lang w:eastAsia="ko-KR"/>
        </w:rPr>
        <w:t xml:space="preserve"> only up to 8.</w:t>
      </w:r>
    </w:p>
    <w:p w14:paraId="585F0AFE" w14:textId="77777777" w:rsidR="00207B78" w:rsidRDefault="00207B78" w:rsidP="00207B78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>
        <w:rPr>
          <w:rFonts w:ascii="Times New Roman" w:eastAsia="바탕체" w:hAnsi="Times New Roman" w:hint="eastAsia"/>
          <w:b/>
          <w:lang w:eastAsia="ko-KR"/>
        </w:rPr>
        <w:t>Proposal 4</w:t>
      </w:r>
      <w:r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Extended </w:t>
      </w:r>
      <w:r w:rsidRPr="00334A1D">
        <w:rPr>
          <w:rFonts w:ascii="Times New Roman" w:eastAsia="바탕체" w:hAnsi="Times New Roman"/>
          <w:b/>
          <w:i/>
          <w:iCs/>
          <w:lang w:eastAsia="ko-KR"/>
        </w:rPr>
        <w:t>N</w:t>
      </w:r>
      <w:r>
        <w:rPr>
          <w:rFonts w:ascii="Times New Roman" w:eastAsia="바탕체" w:hAnsi="Times New Roman" w:hint="eastAsia"/>
          <w:b/>
          <w:lang w:eastAsia="ko-KR"/>
        </w:rPr>
        <w:t xml:space="preserve"> up to</w:t>
      </w:r>
      <w:r w:rsidRPr="00C54046">
        <w:rPr>
          <w:rFonts w:ascii="Times New Roman" w:eastAsia="바탕체" w:hAnsi="Times New Roman"/>
          <w:b/>
          <w:lang w:eastAsia="ko-KR"/>
        </w:rPr>
        <w:t xml:space="preserve"> T/256</w:t>
      </w:r>
      <w:r>
        <w:rPr>
          <w:rFonts w:ascii="Times New Roman" w:eastAsia="바탕체" w:hAnsi="Times New Roman" w:hint="eastAsia"/>
          <w:b/>
          <w:lang w:eastAsia="ko-KR"/>
        </w:rPr>
        <w:t>.</w:t>
      </w:r>
    </w:p>
    <w:p w14:paraId="5A434B90" w14:textId="5EA0C2D3" w:rsidR="00F57DC0" w:rsidRDefault="00F57DC0" w:rsidP="00207B78">
      <w:pPr>
        <w:rPr>
          <w:rFonts w:ascii="Times New Roman" w:eastAsia="바탕체" w:hAnsi="Times New Roman"/>
          <w:b/>
          <w:lang w:eastAsia="ko-KR"/>
        </w:rPr>
      </w:pPr>
    </w:p>
    <w:sectPr w:rsidR="00F57DC0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ED2BB" w14:textId="77777777" w:rsidR="00247689" w:rsidRDefault="00247689">
      <w:pPr>
        <w:spacing w:after="0"/>
      </w:pPr>
      <w:r>
        <w:separator/>
      </w:r>
    </w:p>
  </w:endnote>
  <w:endnote w:type="continuationSeparator" w:id="0">
    <w:p w14:paraId="3069F6C7" w14:textId="77777777" w:rsidR="00247689" w:rsidRDefault="002476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07DA1" w14:textId="77777777" w:rsidR="00247689" w:rsidRDefault="00247689">
      <w:pPr>
        <w:spacing w:after="0"/>
      </w:pPr>
      <w:r>
        <w:separator/>
      </w:r>
    </w:p>
  </w:footnote>
  <w:footnote w:type="continuationSeparator" w:id="0">
    <w:p w14:paraId="4A2B5B0C" w14:textId="77777777" w:rsidR="00247689" w:rsidRDefault="002476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E25EE0C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772D3"/>
    <w:multiLevelType w:val="hybridMultilevel"/>
    <w:tmpl w:val="4F107F9A"/>
    <w:lvl w:ilvl="0" w:tplc="F0B0121E">
      <w:numFmt w:val="bullet"/>
      <w:lvlText w:val="-"/>
      <w:lvlJc w:val="left"/>
      <w:pPr>
        <w:ind w:left="1778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FBE6728"/>
    <w:multiLevelType w:val="hybridMultilevel"/>
    <w:tmpl w:val="CCA2D9AE"/>
    <w:lvl w:ilvl="0" w:tplc="3DE295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7B0098"/>
    <w:multiLevelType w:val="hybridMultilevel"/>
    <w:tmpl w:val="E4B450AC"/>
    <w:lvl w:ilvl="0" w:tplc="90B60DE2">
      <w:start w:val="5"/>
      <w:numFmt w:val="bullet"/>
      <w:lvlText w:val="-"/>
      <w:lvlJc w:val="left"/>
      <w:pPr>
        <w:ind w:left="2219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61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1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1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1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1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19" w:hanging="40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C730A3"/>
    <w:multiLevelType w:val="hybridMultilevel"/>
    <w:tmpl w:val="75907ACC"/>
    <w:lvl w:ilvl="0" w:tplc="0F6C210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1F95BBE"/>
    <w:multiLevelType w:val="hybridMultilevel"/>
    <w:tmpl w:val="7DBE8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B87019"/>
    <w:multiLevelType w:val="hybridMultilevel"/>
    <w:tmpl w:val="6A50E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0E69AB"/>
    <w:multiLevelType w:val="hybridMultilevel"/>
    <w:tmpl w:val="13BC8F1A"/>
    <w:lvl w:ilvl="0" w:tplc="54B415F0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3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4"/>
  </w:num>
  <w:num w:numId="10">
    <w:abstractNumId w:val="1"/>
  </w:num>
  <w:num w:numId="11">
    <w:abstractNumId w:val="6"/>
  </w:num>
  <w:num w:numId="12">
    <w:abstractNumId w:val="8"/>
  </w:num>
  <w:num w:numId="13">
    <w:abstractNumId w:val="0"/>
  </w:num>
  <w:num w:numId="1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0A6C"/>
    <w:rsid w:val="00001087"/>
    <w:rsid w:val="00001688"/>
    <w:rsid w:val="000020D4"/>
    <w:rsid w:val="00002533"/>
    <w:rsid w:val="00003507"/>
    <w:rsid w:val="00003DB8"/>
    <w:rsid w:val="00004BB1"/>
    <w:rsid w:val="000052EC"/>
    <w:rsid w:val="0000564A"/>
    <w:rsid w:val="00006FCF"/>
    <w:rsid w:val="000075ED"/>
    <w:rsid w:val="00007B6E"/>
    <w:rsid w:val="00007BF6"/>
    <w:rsid w:val="00007CE3"/>
    <w:rsid w:val="0001044B"/>
    <w:rsid w:val="00010DB4"/>
    <w:rsid w:val="00011DE2"/>
    <w:rsid w:val="00013FE0"/>
    <w:rsid w:val="00014227"/>
    <w:rsid w:val="00014A70"/>
    <w:rsid w:val="00015D64"/>
    <w:rsid w:val="0001604C"/>
    <w:rsid w:val="000162CB"/>
    <w:rsid w:val="00020153"/>
    <w:rsid w:val="00020C01"/>
    <w:rsid w:val="000213E7"/>
    <w:rsid w:val="0002190F"/>
    <w:rsid w:val="00021F47"/>
    <w:rsid w:val="00022418"/>
    <w:rsid w:val="0002255A"/>
    <w:rsid w:val="000227A9"/>
    <w:rsid w:val="00022BF0"/>
    <w:rsid w:val="000232B4"/>
    <w:rsid w:val="0002427C"/>
    <w:rsid w:val="00024A2B"/>
    <w:rsid w:val="00025316"/>
    <w:rsid w:val="00025C4D"/>
    <w:rsid w:val="00026614"/>
    <w:rsid w:val="00026F25"/>
    <w:rsid w:val="00027433"/>
    <w:rsid w:val="00027A6C"/>
    <w:rsid w:val="00030040"/>
    <w:rsid w:val="00030139"/>
    <w:rsid w:val="000302B5"/>
    <w:rsid w:val="000305E0"/>
    <w:rsid w:val="00030730"/>
    <w:rsid w:val="00031275"/>
    <w:rsid w:val="00032460"/>
    <w:rsid w:val="0003259C"/>
    <w:rsid w:val="00032CA5"/>
    <w:rsid w:val="000340FE"/>
    <w:rsid w:val="00034486"/>
    <w:rsid w:val="000349F8"/>
    <w:rsid w:val="0003574E"/>
    <w:rsid w:val="0003670B"/>
    <w:rsid w:val="00036AE0"/>
    <w:rsid w:val="00036ED9"/>
    <w:rsid w:val="00037F1B"/>
    <w:rsid w:val="00040B9D"/>
    <w:rsid w:val="00040BAB"/>
    <w:rsid w:val="00040F6C"/>
    <w:rsid w:val="00041A20"/>
    <w:rsid w:val="00041D65"/>
    <w:rsid w:val="00042E16"/>
    <w:rsid w:val="00043B52"/>
    <w:rsid w:val="000458CC"/>
    <w:rsid w:val="00045D7D"/>
    <w:rsid w:val="00045E27"/>
    <w:rsid w:val="00046146"/>
    <w:rsid w:val="00046F52"/>
    <w:rsid w:val="00047009"/>
    <w:rsid w:val="0004747C"/>
    <w:rsid w:val="00047728"/>
    <w:rsid w:val="00047C99"/>
    <w:rsid w:val="00050DDD"/>
    <w:rsid w:val="00051082"/>
    <w:rsid w:val="0005239C"/>
    <w:rsid w:val="000529ED"/>
    <w:rsid w:val="000536EE"/>
    <w:rsid w:val="000545C4"/>
    <w:rsid w:val="0005478F"/>
    <w:rsid w:val="000549C9"/>
    <w:rsid w:val="00054B25"/>
    <w:rsid w:val="00055234"/>
    <w:rsid w:val="00056B8E"/>
    <w:rsid w:val="000600BF"/>
    <w:rsid w:val="000601C2"/>
    <w:rsid w:val="00060297"/>
    <w:rsid w:val="00060892"/>
    <w:rsid w:val="0006115C"/>
    <w:rsid w:val="000611C7"/>
    <w:rsid w:val="00061B4F"/>
    <w:rsid w:val="00061C04"/>
    <w:rsid w:val="00062F02"/>
    <w:rsid w:val="00063872"/>
    <w:rsid w:val="0006419C"/>
    <w:rsid w:val="000644D1"/>
    <w:rsid w:val="0006465C"/>
    <w:rsid w:val="0006469E"/>
    <w:rsid w:val="00064939"/>
    <w:rsid w:val="00064B74"/>
    <w:rsid w:val="000659C6"/>
    <w:rsid w:val="00065C89"/>
    <w:rsid w:val="000669DC"/>
    <w:rsid w:val="00066F39"/>
    <w:rsid w:val="00067361"/>
    <w:rsid w:val="00070C64"/>
    <w:rsid w:val="0007283F"/>
    <w:rsid w:val="0007288C"/>
    <w:rsid w:val="00072C1B"/>
    <w:rsid w:val="00072CFD"/>
    <w:rsid w:val="00073236"/>
    <w:rsid w:val="00073FBB"/>
    <w:rsid w:val="00074670"/>
    <w:rsid w:val="00075D72"/>
    <w:rsid w:val="000764D7"/>
    <w:rsid w:val="00076E72"/>
    <w:rsid w:val="000773D1"/>
    <w:rsid w:val="000778B4"/>
    <w:rsid w:val="000819E8"/>
    <w:rsid w:val="0008317A"/>
    <w:rsid w:val="00083421"/>
    <w:rsid w:val="00083523"/>
    <w:rsid w:val="00083B8B"/>
    <w:rsid w:val="00084494"/>
    <w:rsid w:val="0008556D"/>
    <w:rsid w:val="00085F0F"/>
    <w:rsid w:val="00086619"/>
    <w:rsid w:val="00086DE7"/>
    <w:rsid w:val="00086FB2"/>
    <w:rsid w:val="00090166"/>
    <w:rsid w:val="00090193"/>
    <w:rsid w:val="00091171"/>
    <w:rsid w:val="00091283"/>
    <w:rsid w:val="000916E9"/>
    <w:rsid w:val="000917B4"/>
    <w:rsid w:val="00092159"/>
    <w:rsid w:val="0009258D"/>
    <w:rsid w:val="00092E43"/>
    <w:rsid w:val="00093339"/>
    <w:rsid w:val="000938F2"/>
    <w:rsid w:val="00093C74"/>
    <w:rsid w:val="000941E5"/>
    <w:rsid w:val="000944AD"/>
    <w:rsid w:val="00094B23"/>
    <w:rsid w:val="00094E5F"/>
    <w:rsid w:val="00096050"/>
    <w:rsid w:val="000961D6"/>
    <w:rsid w:val="00096B9D"/>
    <w:rsid w:val="00096F09"/>
    <w:rsid w:val="000A0C74"/>
    <w:rsid w:val="000A1C00"/>
    <w:rsid w:val="000A33D9"/>
    <w:rsid w:val="000A3A30"/>
    <w:rsid w:val="000A744B"/>
    <w:rsid w:val="000A76F3"/>
    <w:rsid w:val="000A78CC"/>
    <w:rsid w:val="000A7E70"/>
    <w:rsid w:val="000B0750"/>
    <w:rsid w:val="000B0A60"/>
    <w:rsid w:val="000B0C06"/>
    <w:rsid w:val="000B0C7B"/>
    <w:rsid w:val="000B3501"/>
    <w:rsid w:val="000B3630"/>
    <w:rsid w:val="000B37DB"/>
    <w:rsid w:val="000B3893"/>
    <w:rsid w:val="000B4955"/>
    <w:rsid w:val="000C09B2"/>
    <w:rsid w:val="000C146A"/>
    <w:rsid w:val="000C15AD"/>
    <w:rsid w:val="000C19F7"/>
    <w:rsid w:val="000C1B27"/>
    <w:rsid w:val="000C1F1E"/>
    <w:rsid w:val="000C3FA9"/>
    <w:rsid w:val="000C4062"/>
    <w:rsid w:val="000C5CD8"/>
    <w:rsid w:val="000C6518"/>
    <w:rsid w:val="000C66F9"/>
    <w:rsid w:val="000C68CC"/>
    <w:rsid w:val="000C6A70"/>
    <w:rsid w:val="000C6A85"/>
    <w:rsid w:val="000C7B9F"/>
    <w:rsid w:val="000C7C96"/>
    <w:rsid w:val="000D1636"/>
    <w:rsid w:val="000D1FAB"/>
    <w:rsid w:val="000D20D5"/>
    <w:rsid w:val="000D26E0"/>
    <w:rsid w:val="000D2A70"/>
    <w:rsid w:val="000D32BF"/>
    <w:rsid w:val="000D4F56"/>
    <w:rsid w:val="000D5295"/>
    <w:rsid w:val="000D58B1"/>
    <w:rsid w:val="000D6099"/>
    <w:rsid w:val="000D6941"/>
    <w:rsid w:val="000D7090"/>
    <w:rsid w:val="000D72FE"/>
    <w:rsid w:val="000D78D6"/>
    <w:rsid w:val="000D7E84"/>
    <w:rsid w:val="000E00DF"/>
    <w:rsid w:val="000E04D4"/>
    <w:rsid w:val="000E07C6"/>
    <w:rsid w:val="000E1368"/>
    <w:rsid w:val="000E176A"/>
    <w:rsid w:val="000E1935"/>
    <w:rsid w:val="000E19F2"/>
    <w:rsid w:val="000E234F"/>
    <w:rsid w:val="000E25E5"/>
    <w:rsid w:val="000E26A4"/>
    <w:rsid w:val="000E358D"/>
    <w:rsid w:val="000E39D4"/>
    <w:rsid w:val="000E3B47"/>
    <w:rsid w:val="000E4606"/>
    <w:rsid w:val="000E5524"/>
    <w:rsid w:val="000E59F6"/>
    <w:rsid w:val="000E5AE9"/>
    <w:rsid w:val="000E5B71"/>
    <w:rsid w:val="000E6099"/>
    <w:rsid w:val="000E634F"/>
    <w:rsid w:val="000E64F8"/>
    <w:rsid w:val="000E67AD"/>
    <w:rsid w:val="000E71E0"/>
    <w:rsid w:val="000E7532"/>
    <w:rsid w:val="000E76E1"/>
    <w:rsid w:val="000F0D20"/>
    <w:rsid w:val="000F101B"/>
    <w:rsid w:val="000F19C3"/>
    <w:rsid w:val="000F3D61"/>
    <w:rsid w:val="000F4903"/>
    <w:rsid w:val="000F5BD5"/>
    <w:rsid w:val="000F6E47"/>
    <w:rsid w:val="000F71D1"/>
    <w:rsid w:val="000F75F3"/>
    <w:rsid w:val="00100BF3"/>
    <w:rsid w:val="00100F59"/>
    <w:rsid w:val="00101112"/>
    <w:rsid w:val="00101375"/>
    <w:rsid w:val="00102781"/>
    <w:rsid w:val="001038B9"/>
    <w:rsid w:val="001041A9"/>
    <w:rsid w:val="00104370"/>
    <w:rsid w:val="00105E7A"/>
    <w:rsid w:val="00105E9A"/>
    <w:rsid w:val="00105F02"/>
    <w:rsid w:val="00105F28"/>
    <w:rsid w:val="00106124"/>
    <w:rsid w:val="001061D1"/>
    <w:rsid w:val="001061FB"/>
    <w:rsid w:val="0010663F"/>
    <w:rsid w:val="00106C02"/>
    <w:rsid w:val="0010781E"/>
    <w:rsid w:val="00107E19"/>
    <w:rsid w:val="00110FA3"/>
    <w:rsid w:val="00112C82"/>
    <w:rsid w:val="00112D55"/>
    <w:rsid w:val="001145CB"/>
    <w:rsid w:val="0011478F"/>
    <w:rsid w:val="00114B1C"/>
    <w:rsid w:val="0011517A"/>
    <w:rsid w:val="001159B8"/>
    <w:rsid w:val="00116C86"/>
    <w:rsid w:val="00117218"/>
    <w:rsid w:val="001172FF"/>
    <w:rsid w:val="001179BC"/>
    <w:rsid w:val="00117E2A"/>
    <w:rsid w:val="0012116C"/>
    <w:rsid w:val="0012162A"/>
    <w:rsid w:val="00121A66"/>
    <w:rsid w:val="00122E1B"/>
    <w:rsid w:val="00122F58"/>
    <w:rsid w:val="001232CA"/>
    <w:rsid w:val="001234B2"/>
    <w:rsid w:val="00126801"/>
    <w:rsid w:val="001270B9"/>
    <w:rsid w:val="0012750F"/>
    <w:rsid w:val="00127CC3"/>
    <w:rsid w:val="001305BA"/>
    <w:rsid w:val="001306F1"/>
    <w:rsid w:val="00130E52"/>
    <w:rsid w:val="00131008"/>
    <w:rsid w:val="00131637"/>
    <w:rsid w:val="00131AF7"/>
    <w:rsid w:val="00131CFB"/>
    <w:rsid w:val="001330E0"/>
    <w:rsid w:val="0013381D"/>
    <w:rsid w:val="001344E5"/>
    <w:rsid w:val="00134879"/>
    <w:rsid w:val="0013530F"/>
    <w:rsid w:val="00135928"/>
    <w:rsid w:val="00135E74"/>
    <w:rsid w:val="00136B77"/>
    <w:rsid w:val="00137201"/>
    <w:rsid w:val="001373EE"/>
    <w:rsid w:val="0013747C"/>
    <w:rsid w:val="00137507"/>
    <w:rsid w:val="00140253"/>
    <w:rsid w:val="0014103F"/>
    <w:rsid w:val="0014191B"/>
    <w:rsid w:val="00142815"/>
    <w:rsid w:val="0014332D"/>
    <w:rsid w:val="0014360F"/>
    <w:rsid w:val="00143F1E"/>
    <w:rsid w:val="00144990"/>
    <w:rsid w:val="001451FE"/>
    <w:rsid w:val="00145895"/>
    <w:rsid w:val="00145CD6"/>
    <w:rsid w:val="00146A73"/>
    <w:rsid w:val="00146E4D"/>
    <w:rsid w:val="0014725E"/>
    <w:rsid w:val="0014781C"/>
    <w:rsid w:val="00147E50"/>
    <w:rsid w:val="00150601"/>
    <w:rsid w:val="00150896"/>
    <w:rsid w:val="00150C4C"/>
    <w:rsid w:val="00150DC4"/>
    <w:rsid w:val="0015127E"/>
    <w:rsid w:val="00151D37"/>
    <w:rsid w:val="001537BC"/>
    <w:rsid w:val="001538D5"/>
    <w:rsid w:val="00153A37"/>
    <w:rsid w:val="001549CF"/>
    <w:rsid w:val="00155F4F"/>
    <w:rsid w:val="00156C38"/>
    <w:rsid w:val="0015710C"/>
    <w:rsid w:val="00157B8F"/>
    <w:rsid w:val="00160040"/>
    <w:rsid w:val="00161425"/>
    <w:rsid w:val="00161B4C"/>
    <w:rsid w:val="001621BF"/>
    <w:rsid w:val="0016260E"/>
    <w:rsid w:val="0016308C"/>
    <w:rsid w:val="001636E0"/>
    <w:rsid w:val="001636E1"/>
    <w:rsid w:val="00163812"/>
    <w:rsid w:val="00164343"/>
    <w:rsid w:val="00164736"/>
    <w:rsid w:val="001647D5"/>
    <w:rsid w:val="00164966"/>
    <w:rsid w:val="00166367"/>
    <w:rsid w:val="001667B9"/>
    <w:rsid w:val="00166BDF"/>
    <w:rsid w:val="00170743"/>
    <w:rsid w:val="00170AF5"/>
    <w:rsid w:val="001714C3"/>
    <w:rsid w:val="001717CF"/>
    <w:rsid w:val="001719CB"/>
    <w:rsid w:val="00172144"/>
    <w:rsid w:val="001733BA"/>
    <w:rsid w:val="00173A2C"/>
    <w:rsid w:val="0017411E"/>
    <w:rsid w:val="001746B1"/>
    <w:rsid w:val="001748AB"/>
    <w:rsid w:val="001755B1"/>
    <w:rsid w:val="001755F6"/>
    <w:rsid w:val="0017594B"/>
    <w:rsid w:val="00176668"/>
    <w:rsid w:val="00176C19"/>
    <w:rsid w:val="00176E3C"/>
    <w:rsid w:val="00176E67"/>
    <w:rsid w:val="00177066"/>
    <w:rsid w:val="001779E5"/>
    <w:rsid w:val="00177F44"/>
    <w:rsid w:val="00180F6E"/>
    <w:rsid w:val="0018314A"/>
    <w:rsid w:val="001835CA"/>
    <w:rsid w:val="00184049"/>
    <w:rsid w:val="001841F6"/>
    <w:rsid w:val="00184AAC"/>
    <w:rsid w:val="00184ED3"/>
    <w:rsid w:val="00186A9B"/>
    <w:rsid w:val="00187DD3"/>
    <w:rsid w:val="00190088"/>
    <w:rsid w:val="001901DA"/>
    <w:rsid w:val="00190AE3"/>
    <w:rsid w:val="00190C7E"/>
    <w:rsid w:val="00191018"/>
    <w:rsid w:val="00191406"/>
    <w:rsid w:val="00191C66"/>
    <w:rsid w:val="001928D1"/>
    <w:rsid w:val="001928EA"/>
    <w:rsid w:val="001929B7"/>
    <w:rsid w:val="001931FD"/>
    <w:rsid w:val="001941AD"/>
    <w:rsid w:val="001949DF"/>
    <w:rsid w:val="00194E85"/>
    <w:rsid w:val="0019565C"/>
    <w:rsid w:val="00196049"/>
    <w:rsid w:val="001974D8"/>
    <w:rsid w:val="00197DF4"/>
    <w:rsid w:val="001A0B69"/>
    <w:rsid w:val="001A0F0C"/>
    <w:rsid w:val="001A13A7"/>
    <w:rsid w:val="001A2751"/>
    <w:rsid w:val="001A3A45"/>
    <w:rsid w:val="001A423F"/>
    <w:rsid w:val="001A4B71"/>
    <w:rsid w:val="001A4C1E"/>
    <w:rsid w:val="001A4EE8"/>
    <w:rsid w:val="001A529B"/>
    <w:rsid w:val="001A667F"/>
    <w:rsid w:val="001A7195"/>
    <w:rsid w:val="001A7984"/>
    <w:rsid w:val="001B2337"/>
    <w:rsid w:val="001B29B6"/>
    <w:rsid w:val="001B2FC8"/>
    <w:rsid w:val="001B3178"/>
    <w:rsid w:val="001B35EB"/>
    <w:rsid w:val="001B3D5D"/>
    <w:rsid w:val="001B47E5"/>
    <w:rsid w:val="001B4E1B"/>
    <w:rsid w:val="001B5636"/>
    <w:rsid w:val="001B6224"/>
    <w:rsid w:val="001B65F7"/>
    <w:rsid w:val="001B75E9"/>
    <w:rsid w:val="001C1582"/>
    <w:rsid w:val="001C2ADC"/>
    <w:rsid w:val="001C2F80"/>
    <w:rsid w:val="001C34D8"/>
    <w:rsid w:val="001C5A57"/>
    <w:rsid w:val="001C5A80"/>
    <w:rsid w:val="001C5B25"/>
    <w:rsid w:val="001C68CF"/>
    <w:rsid w:val="001C6A47"/>
    <w:rsid w:val="001C6C23"/>
    <w:rsid w:val="001C7206"/>
    <w:rsid w:val="001C7297"/>
    <w:rsid w:val="001C730A"/>
    <w:rsid w:val="001C777F"/>
    <w:rsid w:val="001C7A12"/>
    <w:rsid w:val="001D0131"/>
    <w:rsid w:val="001D0DAD"/>
    <w:rsid w:val="001D136F"/>
    <w:rsid w:val="001D1371"/>
    <w:rsid w:val="001D1554"/>
    <w:rsid w:val="001D161E"/>
    <w:rsid w:val="001D22DB"/>
    <w:rsid w:val="001D26FC"/>
    <w:rsid w:val="001D3896"/>
    <w:rsid w:val="001D3D2B"/>
    <w:rsid w:val="001D4390"/>
    <w:rsid w:val="001D67EB"/>
    <w:rsid w:val="001D6B43"/>
    <w:rsid w:val="001D6E9B"/>
    <w:rsid w:val="001D70AB"/>
    <w:rsid w:val="001D713B"/>
    <w:rsid w:val="001D7539"/>
    <w:rsid w:val="001D7600"/>
    <w:rsid w:val="001E0326"/>
    <w:rsid w:val="001E0823"/>
    <w:rsid w:val="001E255A"/>
    <w:rsid w:val="001E29B4"/>
    <w:rsid w:val="001E3696"/>
    <w:rsid w:val="001E3DE2"/>
    <w:rsid w:val="001E4187"/>
    <w:rsid w:val="001E4819"/>
    <w:rsid w:val="001E6FE6"/>
    <w:rsid w:val="001E778B"/>
    <w:rsid w:val="001E7CFF"/>
    <w:rsid w:val="001F0349"/>
    <w:rsid w:val="001F07C9"/>
    <w:rsid w:val="001F0B38"/>
    <w:rsid w:val="001F0D4E"/>
    <w:rsid w:val="001F0DF9"/>
    <w:rsid w:val="001F1723"/>
    <w:rsid w:val="001F23EC"/>
    <w:rsid w:val="001F24CF"/>
    <w:rsid w:val="001F2964"/>
    <w:rsid w:val="001F34E7"/>
    <w:rsid w:val="001F3A09"/>
    <w:rsid w:val="001F42D3"/>
    <w:rsid w:val="001F5202"/>
    <w:rsid w:val="001F64E0"/>
    <w:rsid w:val="001F658F"/>
    <w:rsid w:val="001F6ABD"/>
    <w:rsid w:val="001F78DC"/>
    <w:rsid w:val="00201269"/>
    <w:rsid w:val="00202051"/>
    <w:rsid w:val="0020355C"/>
    <w:rsid w:val="00203D28"/>
    <w:rsid w:val="00204437"/>
    <w:rsid w:val="00204534"/>
    <w:rsid w:val="00204C4D"/>
    <w:rsid w:val="00206A71"/>
    <w:rsid w:val="00207B78"/>
    <w:rsid w:val="002109FF"/>
    <w:rsid w:val="002114AC"/>
    <w:rsid w:val="00211785"/>
    <w:rsid w:val="00211FA7"/>
    <w:rsid w:val="00212687"/>
    <w:rsid w:val="00213AE8"/>
    <w:rsid w:val="00213C0B"/>
    <w:rsid w:val="00213EE1"/>
    <w:rsid w:val="00213FC9"/>
    <w:rsid w:val="00214364"/>
    <w:rsid w:val="00214718"/>
    <w:rsid w:val="0021643C"/>
    <w:rsid w:val="00216441"/>
    <w:rsid w:val="00216808"/>
    <w:rsid w:val="0021680B"/>
    <w:rsid w:val="002171CA"/>
    <w:rsid w:val="002172F0"/>
    <w:rsid w:val="002212DF"/>
    <w:rsid w:val="00223078"/>
    <w:rsid w:val="00223E35"/>
    <w:rsid w:val="002244B3"/>
    <w:rsid w:val="002246B4"/>
    <w:rsid w:val="00224AC7"/>
    <w:rsid w:val="00224C3D"/>
    <w:rsid w:val="002254F8"/>
    <w:rsid w:val="002306C7"/>
    <w:rsid w:val="00230C5F"/>
    <w:rsid w:val="00231DAB"/>
    <w:rsid w:val="00232099"/>
    <w:rsid w:val="00232474"/>
    <w:rsid w:val="00233CA1"/>
    <w:rsid w:val="00234BED"/>
    <w:rsid w:val="002350E5"/>
    <w:rsid w:val="00236BB1"/>
    <w:rsid w:val="0023755B"/>
    <w:rsid w:val="002375D0"/>
    <w:rsid w:val="002404D6"/>
    <w:rsid w:val="002407CB"/>
    <w:rsid w:val="00240F87"/>
    <w:rsid w:val="002415EC"/>
    <w:rsid w:val="002418EA"/>
    <w:rsid w:val="00241A9B"/>
    <w:rsid w:val="00241C03"/>
    <w:rsid w:val="00241DC4"/>
    <w:rsid w:val="00241EA2"/>
    <w:rsid w:val="00241F29"/>
    <w:rsid w:val="00243D04"/>
    <w:rsid w:val="00243FD1"/>
    <w:rsid w:val="00245707"/>
    <w:rsid w:val="00246C9F"/>
    <w:rsid w:val="00246E13"/>
    <w:rsid w:val="00247689"/>
    <w:rsid w:val="00247B50"/>
    <w:rsid w:val="00250805"/>
    <w:rsid w:val="002509BB"/>
    <w:rsid w:val="002511C4"/>
    <w:rsid w:val="0025273A"/>
    <w:rsid w:val="00253364"/>
    <w:rsid w:val="00253A51"/>
    <w:rsid w:val="00253C31"/>
    <w:rsid w:val="0025422F"/>
    <w:rsid w:val="00254317"/>
    <w:rsid w:val="0025454F"/>
    <w:rsid w:val="002549FF"/>
    <w:rsid w:val="00255C5C"/>
    <w:rsid w:val="00256DC4"/>
    <w:rsid w:val="00257A04"/>
    <w:rsid w:val="00260CA9"/>
    <w:rsid w:val="00260DA2"/>
    <w:rsid w:val="0026128A"/>
    <w:rsid w:val="00261978"/>
    <w:rsid w:val="00262106"/>
    <w:rsid w:val="002627B2"/>
    <w:rsid w:val="00262CBB"/>
    <w:rsid w:val="00263005"/>
    <w:rsid w:val="0026344C"/>
    <w:rsid w:val="002635CD"/>
    <w:rsid w:val="00263F00"/>
    <w:rsid w:val="0026466E"/>
    <w:rsid w:val="00264DDA"/>
    <w:rsid w:val="00265D36"/>
    <w:rsid w:val="00266998"/>
    <w:rsid w:val="002701D1"/>
    <w:rsid w:val="002707B0"/>
    <w:rsid w:val="002719B0"/>
    <w:rsid w:val="00271BF3"/>
    <w:rsid w:val="00272580"/>
    <w:rsid w:val="002728C9"/>
    <w:rsid w:val="002744D9"/>
    <w:rsid w:val="0027456F"/>
    <w:rsid w:val="00274BBE"/>
    <w:rsid w:val="002752D6"/>
    <w:rsid w:val="002756C5"/>
    <w:rsid w:val="0027631C"/>
    <w:rsid w:val="00276C62"/>
    <w:rsid w:val="00277170"/>
    <w:rsid w:val="002776D9"/>
    <w:rsid w:val="00277F9E"/>
    <w:rsid w:val="0028020E"/>
    <w:rsid w:val="00280328"/>
    <w:rsid w:val="0028079C"/>
    <w:rsid w:val="002807C7"/>
    <w:rsid w:val="00280D37"/>
    <w:rsid w:val="00281100"/>
    <w:rsid w:val="0028219D"/>
    <w:rsid w:val="002821E7"/>
    <w:rsid w:val="002826CE"/>
    <w:rsid w:val="002828EF"/>
    <w:rsid w:val="0028320E"/>
    <w:rsid w:val="002841BF"/>
    <w:rsid w:val="00284A22"/>
    <w:rsid w:val="00284AFC"/>
    <w:rsid w:val="0028552C"/>
    <w:rsid w:val="00285B88"/>
    <w:rsid w:val="0028743A"/>
    <w:rsid w:val="0028745B"/>
    <w:rsid w:val="00290625"/>
    <w:rsid w:val="00290D72"/>
    <w:rsid w:val="00290DC1"/>
    <w:rsid w:val="00291D41"/>
    <w:rsid w:val="002925FD"/>
    <w:rsid w:val="00292C93"/>
    <w:rsid w:val="00293604"/>
    <w:rsid w:val="0029395B"/>
    <w:rsid w:val="00293E85"/>
    <w:rsid w:val="00293FAC"/>
    <w:rsid w:val="002941B3"/>
    <w:rsid w:val="0029617D"/>
    <w:rsid w:val="00296299"/>
    <w:rsid w:val="002964D0"/>
    <w:rsid w:val="00296576"/>
    <w:rsid w:val="00296A83"/>
    <w:rsid w:val="00296B0D"/>
    <w:rsid w:val="00296B5F"/>
    <w:rsid w:val="002A04CC"/>
    <w:rsid w:val="002A085F"/>
    <w:rsid w:val="002A1355"/>
    <w:rsid w:val="002A15AF"/>
    <w:rsid w:val="002A1D80"/>
    <w:rsid w:val="002A364D"/>
    <w:rsid w:val="002A36FA"/>
    <w:rsid w:val="002A3C92"/>
    <w:rsid w:val="002A434F"/>
    <w:rsid w:val="002A455B"/>
    <w:rsid w:val="002A4C99"/>
    <w:rsid w:val="002A599A"/>
    <w:rsid w:val="002A6460"/>
    <w:rsid w:val="002A67B0"/>
    <w:rsid w:val="002A7B02"/>
    <w:rsid w:val="002A7C81"/>
    <w:rsid w:val="002B00D8"/>
    <w:rsid w:val="002B337C"/>
    <w:rsid w:val="002B343D"/>
    <w:rsid w:val="002B34C6"/>
    <w:rsid w:val="002B46B9"/>
    <w:rsid w:val="002B496B"/>
    <w:rsid w:val="002B4EE8"/>
    <w:rsid w:val="002B522E"/>
    <w:rsid w:val="002B5D60"/>
    <w:rsid w:val="002B6567"/>
    <w:rsid w:val="002C052F"/>
    <w:rsid w:val="002C0E59"/>
    <w:rsid w:val="002C1827"/>
    <w:rsid w:val="002C299C"/>
    <w:rsid w:val="002C3101"/>
    <w:rsid w:val="002C32FF"/>
    <w:rsid w:val="002C3734"/>
    <w:rsid w:val="002C3C46"/>
    <w:rsid w:val="002C3E17"/>
    <w:rsid w:val="002C4611"/>
    <w:rsid w:val="002C47DB"/>
    <w:rsid w:val="002C4887"/>
    <w:rsid w:val="002C4A5E"/>
    <w:rsid w:val="002C5076"/>
    <w:rsid w:val="002C54FF"/>
    <w:rsid w:val="002C5D60"/>
    <w:rsid w:val="002C6444"/>
    <w:rsid w:val="002C6692"/>
    <w:rsid w:val="002C6E64"/>
    <w:rsid w:val="002C6FA7"/>
    <w:rsid w:val="002C78A2"/>
    <w:rsid w:val="002D053A"/>
    <w:rsid w:val="002D0593"/>
    <w:rsid w:val="002D1E49"/>
    <w:rsid w:val="002D1EEA"/>
    <w:rsid w:val="002D2ED8"/>
    <w:rsid w:val="002D4088"/>
    <w:rsid w:val="002D4808"/>
    <w:rsid w:val="002D51CA"/>
    <w:rsid w:val="002D5EAD"/>
    <w:rsid w:val="002D6305"/>
    <w:rsid w:val="002D77C3"/>
    <w:rsid w:val="002D77FE"/>
    <w:rsid w:val="002E03CC"/>
    <w:rsid w:val="002E0A33"/>
    <w:rsid w:val="002E1195"/>
    <w:rsid w:val="002E233C"/>
    <w:rsid w:val="002E2BE0"/>
    <w:rsid w:val="002E2E87"/>
    <w:rsid w:val="002E3953"/>
    <w:rsid w:val="002E4CF9"/>
    <w:rsid w:val="002E5D46"/>
    <w:rsid w:val="002E6926"/>
    <w:rsid w:val="002F0E61"/>
    <w:rsid w:val="002F1193"/>
    <w:rsid w:val="002F2754"/>
    <w:rsid w:val="002F3326"/>
    <w:rsid w:val="002F38F1"/>
    <w:rsid w:val="002F3A4A"/>
    <w:rsid w:val="002F4E40"/>
    <w:rsid w:val="002F5008"/>
    <w:rsid w:val="002F5090"/>
    <w:rsid w:val="002F54BA"/>
    <w:rsid w:val="002F5B4B"/>
    <w:rsid w:val="002F661F"/>
    <w:rsid w:val="002F76E6"/>
    <w:rsid w:val="002F7719"/>
    <w:rsid w:val="002F7827"/>
    <w:rsid w:val="003000EB"/>
    <w:rsid w:val="00301140"/>
    <w:rsid w:val="00302B65"/>
    <w:rsid w:val="003030FF"/>
    <w:rsid w:val="00303249"/>
    <w:rsid w:val="00303293"/>
    <w:rsid w:val="003036EA"/>
    <w:rsid w:val="00303D7A"/>
    <w:rsid w:val="003043CD"/>
    <w:rsid w:val="00304930"/>
    <w:rsid w:val="003049C4"/>
    <w:rsid w:val="0030546D"/>
    <w:rsid w:val="00305B28"/>
    <w:rsid w:val="00306521"/>
    <w:rsid w:val="00307DB3"/>
    <w:rsid w:val="00311188"/>
    <w:rsid w:val="00312242"/>
    <w:rsid w:val="0031288A"/>
    <w:rsid w:val="00312D82"/>
    <w:rsid w:val="00313066"/>
    <w:rsid w:val="00313AD1"/>
    <w:rsid w:val="00314191"/>
    <w:rsid w:val="0031434B"/>
    <w:rsid w:val="003165D3"/>
    <w:rsid w:val="0032089F"/>
    <w:rsid w:val="00320F75"/>
    <w:rsid w:val="003210AC"/>
    <w:rsid w:val="00321744"/>
    <w:rsid w:val="00321C22"/>
    <w:rsid w:val="00321E7D"/>
    <w:rsid w:val="003227C2"/>
    <w:rsid w:val="003245B8"/>
    <w:rsid w:val="0032479B"/>
    <w:rsid w:val="00325325"/>
    <w:rsid w:val="0032633A"/>
    <w:rsid w:val="00327371"/>
    <w:rsid w:val="00327591"/>
    <w:rsid w:val="00327626"/>
    <w:rsid w:val="003278DC"/>
    <w:rsid w:val="00327C76"/>
    <w:rsid w:val="00330AE3"/>
    <w:rsid w:val="00332590"/>
    <w:rsid w:val="00332683"/>
    <w:rsid w:val="00332778"/>
    <w:rsid w:val="00332EEB"/>
    <w:rsid w:val="00334527"/>
    <w:rsid w:val="00334A1D"/>
    <w:rsid w:val="00335ECA"/>
    <w:rsid w:val="0033665A"/>
    <w:rsid w:val="00336807"/>
    <w:rsid w:val="00336BEB"/>
    <w:rsid w:val="00336CBD"/>
    <w:rsid w:val="0033705B"/>
    <w:rsid w:val="00337634"/>
    <w:rsid w:val="00337758"/>
    <w:rsid w:val="00337DAF"/>
    <w:rsid w:val="0034085F"/>
    <w:rsid w:val="003409AC"/>
    <w:rsid w:val="00340C05"/>
    <w:rsid w:val="003412A2"/>
    <w:rsid w:val="0034181A"/>
    <w:rsid w:val="00341A0F"/>
    <w:rsid w:val="00341F29"/>
    <w:rsid w:val="00343870"/>
    <w:rsid w:val="00343EFF"/>
    <w:rsid w:val="0034600F"/>
    <w:rsid w:val="003467DB"/>
    <w:rsid w:val="0034772A"/>
    <w:rsid w:val="003506F9"/>
    <w:rsid w:val="003516A5"/>
    <w:rsid w:val="003529DD"/>
    <w:rsid w:val="003536D9"/>
    <w:rsid w:val="0035493D"/>
    <w:rsid w:val="00354F35"/>
    <w:rsid w:val="00356422"/>
    <w:rsid w:val="00356B89"/>
    <w:rsid w:val="00360A20"/>
    <w:rsid w:val="00361CFE"/>
    <w:rsid w:val="00362407"/>
    <w:rsid w:val="00362F0D"/>
    <w:rsid w:val="00363138"/>
    <w:rsid w:val="0036346F"/>
    <w:rsid w:val="003638EA"/>
    <w:rsid w:val="003640D9"/>
    <w:rsid w:val="00365C3D"/>
    <w:rsid w:val="00365D54"/>
    <w:rsid w:val="00366E58"/>
    <w:rsid w:val="00367EA1"/>
    <w:rsid w:val="003703AF"/>
    <w:rsid w:val="00370E4C"/>
    <w:rsid w:val="00372689"/>
    <w:rsid w:val="003744D5"/>
    <w:rsid w:val="003749B6"/>
    <w:rsid w:val="003751A5"/>
    <w:rsid w:val="003751FC"/>
    <w:rsid w:val="00375C49"/>
    <w:rsid w:val="0037683C"/>
    <w:rsid w:val="00376BA1"/>
    <w:rsid w:val="00376C0B"/>
    <w:rsid w:val="00376DFA"/>
    <w:rsid w:val="00376EC7"/>
    <w:rsid w:val="003772B1"/>
    <w:rsid w:val="0037778F"/>
    <w:rsid w:val="00377EB6"/>
    <w:rsid w:val="00380062"/>
    <w:rsid w:val="00380432"/>
    <w:rsid w:val="00381590"/>
    <w:rsid w:val="003816C6"/>
    <w:rsid w:val="00381998"/>
    <w:rsid w:val="00382C6A"/>
    <w:rsid w:val="00382E70"/>
    <w:rsid w:val="00382F44"/>
    <w:rsid w:val="00383473"/>
    <w:rsid w:val="00383D7B"/>
    <w:rsid w:val="00383E76"/>
    <w:rsid w:val="0038464F"/>
    <w:rsid w:val="00384C22"/>
    <w:rsid w:val="0038564B"/>
    <w:rsid w:val="00385826"/>
    <w:rsid w:val="00386EDB"/>
    <w:rsid w:val="0038733F"/>
    <w:rsid w:val="003874DF"/>
    <w:rsid w:val="00387776"/>
    <w:rsid w:val="00390069"/>
    <w:rsid w:val="0039141E"/>
    <w:rsid w:val="0039219F"/>
    <w:rsid w:val="0039297C"/>
    <w:rsid w:val="003939C3"/>
    <w:rsid w:val="00393A98"/>
    <w:rsid w:val="00393C75"/>
    <w:rsid w:val="00394AF3"/>
    <w:rsid w:val="00394CBA"/>
    <w:rsid w:val="00394D5B"/>
    <w:rsid w:val="0039508D"/>
    <w:rsid w:val="0039511F"/>
    <w:rsid w:val="0039541A"/>
    <w:rsid w:val="003967CD"/>
    <w:rsid w:val="00396C07"/>
    <w:rsid w:val="00397600"/>
    <w:rsid w:val="003A0353"/>
    <w:rsid w:val="003A0817"/>
    <w:rsid w:val="003A0DB1"/>
    <w:rsid w:val="003A163E"/>
    <w:rsid w:val="003A1A5B"/>
    <w:rsid w:val="003A23AD"/>
    <w:rsid w:val="003A2E6B"/>
    <w:rsid w:val="003A30A9"/>
    <w:rsid w:val="003A346C"/>
    <w:rsid w:val="003A4E09"/>
    <w:rsid w:val="003A5702"/>
    <w:rsid w:val="003A73AA"/>
    <w:rsid w:val="003A77CC"/>
    <w:rsid w:val="003A7A5F"/>
    <w:rsid w:val="003A7E57"/>
    <w:rsid w:val="003A7F3B"/>
    <w:rsid w:val="003B0BA7"/>
    <w:rsid w:val="003B10D6"/>
    <w:rsid w:val="003B3118"/>
    <w:rsid w:val="003B34BF"/>
    <w:rsid w:val="003B3820"/>
    <w:rsid w:val="003B46A2"/>
    <w:rsid w:val="003B4C9F"/>
    <w:rsid w:val="003B54E9"/>
    <w:rsid w:val="003B5FAC"/>
    <w:rsid w:val="003B7475"/>
    <w:rsid w:val="003B7646"/>
    <w:rsid w:val="003B76DE"/>
    <w:rsid w:val="003B771D"/>
    <w:rsid w:val="003B7793"/>
    <w:rsid w:val="003B7949"/>
    <w:rsid w:val="003B7E75"/>
    <w:rsid w:val="003C006A"/>
    <w:rsid w:val="003C070B"/>
    <w:rsid w:val="003C087C"/>
    <w:rsid w:val="003C1639"/>
    <w:rsid w:val="003C19F6"/>
    <w:rsid w:val="003C1A95"/>
    <w:rsid w:val="003C297D"/>
    <w:rsid w:val="003C3413"/>
    <w:rsid w:val="003C37EC"/>
    <w:rsid w:val="003C381E"/>
    <w:rsid w:val="003C3900"/>
    <w:rsid w:val="003C3BDC"/>
    <w:rsid w:val="003C4C57"/>
    <w:rsid w:val="003C5501"/>
    <w:rsid w:val="003C5E9B"/>
    <w:rsid w:val="003C6AC5"/>
    <w:rsid w:val="003C6CC1"/>
    <w:rsid w:val="003C6FE1"/>
    <w:rsid w:val="003C754C"/>
    <w:rsid w:val="003C776A"/>
    <w:rsid w:val="003D091E"/>
    <w:rsid w:val="003D11E6"/>
    <w:rsid w:val="003D1F03"/>
    <w:rsid w:val="003D2074"/>
    <w:rsid w:val="003D2978"/>
    <w:rsid w:val="003D3040"/>
    <w:rsid w:val="003D3BE7"/>
    <w:rsid w:val="003D453F"/>
    <w:rsid w:val="003D52A3"/>
    <w:rsid w:val="003D5707"/>
    <w:rsid w:val="003D59A6"/>
    <w:rsid w:val="003D64BC"/>
    <w:rsid w:val="003D7CC4"/>
    <w:rsid w:val="003E084C"/>
    <w:rsid w:val="003E0CEF"/>
    <w:rsid w:val="003E14FB"/>
    <w:rsid w:val="003E23F1"/>
    <w:rsid w:val="003E26AD"/>
    <w:rsid w:val="003E38FD"/>
    <w:rsid w:val="003E3BB9"/>
    <w:rsid w:val="003E43CA"/>
    <w:rsid w:val="003E4551"/>
    <w:rsid w:val="003E48F9"/>
    <w:rsid w:val="003E4C0D"/>
    <w:rsid w:val="003E4DAF"/>
    <w:rsid w:val="003E5A10"/>
    <w:rsid w:val="003E5E5F"/>
    <w:rsid w:val="003E66AE"/>
    <w:rsid w:val="003E6914"/>
    <w:rsid w:val="003E6BFE"/>
    <w:rsid w:val="003E6C65"/>
    <w:rsid w:val="003E7031"/>
    <w:rsid w:val="003E7498"/>
    <w:rsid w:val="003E7E81"/>
    <w:rsid w:val="003F0572"/>
    <w:rsid w:val="003F05F4"/>
    <w:rsid w:val="003F0EE5"/>
    <w:rsid w:val="003F13E5"/>
    <w:rsid w:val="003F151E"/>
    <w:rsid w:val="003F1839"/>
    <w:rsid w:val="003F314D"/>
    <w:rsid w:val="003F38B5"/>
    <w:rsid w:val="003F451C"/>
    <w:rsid w:val="003F470A"/>
    <w:rsid w:val="003F5CCF"/>
    <w:rsid w:val="003F642B"/>
    <w:rsid w:val="003F6454"/>
    <w:rsid w:val="003F660B"/>
    <w:rsid w:val="003F7B20"/>
    <w:rsid w:val="003F7B75"/>
    <w:rsid w:val="00400C08"/>
    <w:rsid w:val="00400D85"/>
    <w:rsid w:val="00402B98"/>
    <w:rsid w:val="00402EA4"/>
    <w:rsid w:val="00403904"/>
    <w:rsid w:val="004042A2"/>
    <w:rsid w:val="00405DC6"/>
    <w:rsid w:val="0040718D"/>
    <w:rsid w:val="00407CB3"/>
    <w:rsid w:val="004104C6"/>
    <w:rsid w:val="00410991"/>
    <w:rsid w:val="00411472"/>
    <w:rsid w:val="00411D4B"/>
    <w:rsid w:val="00412E56"/>
    <w:rsid w:val="0041379B"/>
    <w:rsid w:val="00413A83"/>
    <w:rsid w:val="00413CEA"/>
    <w:rsid w:val="00414E16"/>
    <w:rsid w:val="004154F6"/>
    <w:rsid w:val="00415A50"/>
    <w:rsid w:val="00415D20"/>
    <w:rsid w:val="00415F0A"/>
    <w:rsid w:val="004163EF"/>
    <w:rsid w:val="004167B1"/>
    <w:rsid w:val="004168BB"/>
    <w:rsid w:val="00417289"/>
    <w:rsid w:val="00417CD4"/>
    <w:rsid w:val="004211E5"/>
    <w:rsid w:val="004218DE"/>
    <w:rsid w:val="00421B92"/>
    <w:rsid w:val="00422DB8"/>
    <w:rsid w:val="00422E12"/>
    <w:rsid w:val="00423FB6"/>
    <w:rsid w:val="00424823"/>
    <w:rsid w:val="00424A2F"/>
    <w:rsid w:val="00424DBD"/>
    <w:rsid w:val="00424EC2"/>
    <w:rsid w:val="004253EB"/>
    <w:rsid w:val="00425436"/>
    <w:rsid w:val="004254AE"/>
    <w:rsid w:val="00425956"/>
    <w:rsid w:val="00425C7B"/>
    <w:rsid w:val="00426205"/>
    <w:rsid w:val="004265E3"/>
    <w:rsid w:val="00426C9D"/>
    <w:rsid w:val="00426E7B"/>
    <w:rsid w:val="00427298"/>
    <w:rsid w:val="00427333"/>
    <w:rsid w:val="00427B82"/>
    <w:rsid w:val="004304BE"/>
    <w:rsid w:val="00432367"/>
    <w:rsid w:val="00432A9C"/>
    <w:rsid w:val="00432B61"/>
    <w:rsid w:val="00433AC3"/>
    <w:rsid w:val="00434FC7"/>
    <w:rsid w:val="00435692"/>
    <w:rsid w:val="00436720"/>
    <w:rsid w:val="004370DF"/>
    <w:rsid w:val="00440F56"/>
    <w:rsid w:val="00441F4A"/>
    <w:rsid w:val="00442156"/>
    <w:rsid w:val="004421BF"/>
    <w:rsid w:val="00442576"/>
    <w:rsid w:val="00442724"/>
    <w:rsid w:val="00443853"/>
    <w:rsid w:val="00443EBF"/>
    <w:rsid w:val="00443F50"/>
    <w:rsid w:val="00443F59"/>
    <w:rsid w:val="0044442F"/>
    <w:rsid w:val="004444E3"/>
    <w:rsid w:val="00444838"/>
    <w:rsid w:val="00444A4E"/>
    <w:rsid w:val="00444C20"/>
    <w:rsid w:val="00444D07"/>
    <w:rsid w:val="00445D21"/>
    <w:rsid w:val="00446159"/>
    <w:rsid w:val="0044659C"/>
    <w:rsid w:val="00446E42"/>
    <w:rsid w:val="00450664"/>
    <w:rsid w:val="00451029"/>
    <w:rsid w:val="004511FA"/>
    <w:rsid w:val="00451B31"/>
    <w:rsid w:val="00451BCD"/>
    <w:rsid w:val="00452758"/>
    <w:rsid w:val="00452C4B"/>
    <w:rsid w:val="00452FDB"/>
    <w:rsid w:val="0045332B"/>
    <w:rsid w:val="00453529"/>
    <w:rsid w:val="004536C1"/>
    <w:rsid w:val="00454073"/>
    <w:rsid w:val="00454710"/>
    <w:rsid w:val="00454C06"/>
    <w:rsid w:val="00454DE5"/>
    <w:rsid w:val="00454F0F"/>
    <w:rsid w:val="0045512E"/>
    <w:rsid w:val="004560A6"/>
    <w:rsid w:val="004567A4"/>
    <w:rsid w:val="004569BE"/>
    <w:rsid w:val="0046069D"/>
    <w:rsid w:val="00460ED1"/>
    <w:rsid w:val="0046116C"/>
    <w:rsid w:val="0046202E"/>
    <w:rsid w:val="004626D4"/>
    <w:rsid w:val="00462C96"/>
    <w:rsid w:val="00462DBD"/>
    <w:rsid w:val="0046312B"/>
    <w:rsid w:val="0046320A"/>
    <w:rsid w:val="0046486F"/>
    <w:rsid w:val="00464B38"/>
    <w:rsid w:val="004655F3"/>
    <w:rsid w:val="00465F9A"/>
    <w:rsid w:val="0046672D"/>
    <w:rsid w:val="0046697C"/>
    <w:rsid w:val="00466AC8"/>
    <w:rsid w:val="00466C33"/>
    <w:rsid w:val="00467011"/>
    <w:rsid w:val="004673CC"/>
    <w:rsid w:val="00467C21"/>
    <w:rsid w:val="00467F13"/>
    <w:rsid w:val="00470293"/>
    <w:rsid w:val="004705F9"/>
    <w:rsid w:val="00470955"/>
    <w:rsid w:val="0047115A"/>
    <w:rsid w:val="004723D3"/>
    <w:rsid w:val="00472D8C"/>
    <w:rsid w:val="004730F4"/>
    <w:rsid w:val="00473423"/>
    <w:rsid w:val="00474B9B"/>
    <w:rsid w:val="0047501B"/>
    <w:rsid w:val="00475D7D"/>
    <w:rsid w:val="004763BF"/>
    <w:rsid w:val="00476422"/>
    <w:rsid w:val="00476801"/>
    <w:rsid w:val="00476AF1"/>
    <w:rsid w:val="0047753A"/>
    <w:rsid w:val="004802ED"/>
    <w:rsid w:val="00480B93"/>
    <w:rsid w:val="00480FC0"/>
    <w:rsid w:val="00481B68"/>
    <w:rsid w:val="00481DD9"/>
    <w:rsid w:val="00482584"/>
    <w:rsid w:val="00482613"/>
    <w:rsid w:val="004834C2"/>
    <w:rsid w:val="00483E8C"/>
    <w:rsid w:val="0048442C"/>
    <w:rsid w:val="0048565E"/>
    <w:rsid w:val="004866BE"/>
    <w:rsid w:val="004872E8"/>
    <w:rsid w:val="00487F2D"/>
    <w:rsid w:val="004904E5"/>
    <w:rsid w:val="00490D4D"/>
    <w:rsid w:val="00491608"/>
    <w:rsid w:val="00491A6F"/>
    <w:rsid w:val="00492022"/>
    <w:rsid w:val="004931C9"/>
    <w:rsid w:val="00494938"/>
    <w:rsid w:val="00494A91"/>
    <w:rsid w:val="004950FE"/>
    <w:rsid w:val="004956EA"/>
    <w:rsid w:val="00495AE6"/>
    <w:rsid w:val="0049600A"/>
    <w:rsid w:val="004962EC"/>
    <w:rsid w:val="00496404"/>
    <w:rsid w:val="00496EEC"/>
    <w:rsid w:val="0049752F"/>
    <w:rsid w:val="004A00A1"/>
    <w:rsid w:val="004A092F"/>
    <w:rsid w:val="004A0D04"/>
    <w:rsid w:val="004A10FB"/>
    <w:rsid w:val="004A114B"/>
    <w:rsid w:val="004A1376"/>
    <w:rsid w:val="004A210D"/>
    <w:rsid w:val="004A2166"/>
    <w:rsid w:val="004A21CE"/>
    <w:rsid w:val="004A2D99"/>
    <w:rsid w:val="004A3211"/>
    <w:rsid w:val="004A3358"/>
    <w:rsid w:val="004A375F"/>
    <w:rsid w:val="004A3C3C"/>
    <w:rsid w:val="004A4338"/>
    <w:rsid w:val="004A4362"/>
    <w:rsid w:val="004A49BD"/>
    <w:rsid w:val="004A5AFE"/>
    <w:rsid w:val="004A5D98"/>
    <w:rsid w:val="004A61D0"/>
    <w:rsid w:val="004A6573"/>
    <w:rsid w:val="004A6B38"/>
    <w:rsid w:val="004A7368"/>
    <w:rsid w:val="004A7538"/>
    <w:rsid w:val="004B09DA"/>
    <w:rsid w:val="004B0EDD"/>
    <w:rsid w:val="004B126D"/>
    <w:rsid w:val="004B1411"/>
    <w:rsid w:val="004B1BE1"/>
    <w:rsid w:val="004B2738"/>
    <w:rsid w:val="004B2D78"/>
    <w:rsid w:val="004B2FA2"/>
    <w:rsid w:val="004B3776"/>
    <w:rsid w:val="004B3F86"/>
    <w:rsid w:val="004B50C3"/>
    <w:rsid w:val="004B519F"/>
    <w:rsid w:val="004B653A"/>
    <w:rsid w:val="004B67A9"/>
    <w:rsid w:val="004B689B"/>
    <w:rsid w:val="004B7035"/>
    <w:rsid w:val="004B73C2"/>
    <w:rsid w:val="004C125C"/>
    <w:rsid w:val="004C1AB5"/>
    <w:rsid w:val="004C287A"/>
    <w:rsid w:val="004C28A7"/>
    <w:rsid w:val="004C2DF4"/>
    <w:rsid w:val="004C4F81"/>
    <w:rsid w:val="004C55F6"/>
    <w:rsid w:val="004C5980"/>
    <w:rsid w:val="004C6A82"/>
    <w:rsid w:val="004C6D32"/>
    <w:rsid w:val="004C7417"/>
    <w:rsid w:val="004C7D3A"/>
    <w:rsid w:val="004D1188"/>
    <w:rsid w:val="004D1D00"/>
    <w:rsid w:val="004D2D0F"/>
    <w:rsid w:val="004D3264"/>
    <w:rsid w:val="004D37C7"/>
    <w:rsid w:val="004D5277"/>
    <w:rsid w:val="004D7C06"/>
    <w:rsid w:val="004E065D"/>
    <w:rsid w:val="004E0C13"/>
    <w:rsid w:val="004E0F3C"/>
    <w:rsid w:val="004E12C9"/>
    <w:rsid w:val="004E13A4"/>
    <w:rsid w:val="004E1AE6"/>
    <w:rsid w:val="004E28AD"/>
    <w:rsid w:val="004E33FB"/>
    <w:rsid w:val="004E47ED"/>
    <w:rsid w:val="004E4E98"/>
    <w:rsid w:val="004E581C"/>
    <w:rsid w:val="004E5ED2"/>
    <w:rsid w:val="004E645A"/>
    <w:rsid w:val="004E679F"/>
    <w:rsid w:val="004E67CD"/>
    <w:rsid w:val="004E6C48"/>
    <w:rsid w:val="004F005C"/>
    <w:rsid w:val="004F0E4D"/>
    <w:rsid w:val="004F2C8A"/>
    <w:rsid w:val="004F2CC3"/>
    <w:rsid w:val="004F35D4"/>
    <w:rsid w:val="004F3815"/>
    <w:rsid w:val="004F3F27"/>
    <w:rsid w:val="004F4148"/>
    <w:rsid w:val="004F45DA"/>
    <w:rsid w:val="004F6B39"/>
    <w:rsid w:val="004F752D"/>
    <w:rsid w:val="004F769D"/>
    <w:rsid w:val="004F77C7"/>
    <w:rsid w:val="004F7DB7"/>
    <w:rsid w:val="004F7EB9"/>
    <w:rsid w:val="0050043C"/>
    <w:rsid w:val="005023E3"/>
    <w:rsid w:val="00502658"/>
    <w:rsid w:val="00503B7E"/>
    <w:rsid w:val="00503C4A"/>
    <w:rsid w:val="0050441E"/>
    <w:rsid w:val="00505340"/>
    <w:rsid w:val="0050551F"/>
    <w:rsid w:val="00505AE6"/>
    <w:rsid w:val="00505B77"/>
    <w:rsid w:val="00506255"/>
    <w:rsid w:val="0050684C"/>
    <w:rsid w:val="00506CA8"/>
    <w:rsid w:val="00506FFD"/>
    <w:rsid w:val="0051007A"/>
    <w:rsid w:val="005102CD"/>
    <w:rsid w:val="005111AB"/>
    <w:rsid w:val="00511514"/>
    <w:rsid w:val="00511FE0"/>
    <w:rsid w:val="00512999"/>
    <w:rsid w:val="00512B0B"/>
    <w:rsid w:val="005133AE"/>
    <w:rsid w:val="00514D56"/>
    <w:rsid w:val="00515AE5"/>
    <w:rsid w:val="00515D58"/>
    <w:rsid w:val="00516815"/>
    <w:rsid w:val="00516EBA"/>
    <w:rsid w:val="005170DC"/>
    <w:rsid w:val="00520754"/>
    <w:rsid w:val="00520E45"/>
    <w:rsid w:val="00521076"/>
    <w:rsid w:val="00521C0F"/>
    <w:rsid w:val="00521EDA"/>
    <w:rsid w:val="00521F0D"/>
    <w:rsid w:val="00522AD6"/>
    <w:rsid w:val="00523020"/>
    <w:rsid w:val="00523205"/>
    <w:rsid w:val="00523AC5"/>
    <w:rsid w:val="0052418D"/>
    <w:rsid w:val="00524D84"/>
    <w:rsid w:val="0052545A"/>
    <w:rsid w:val="005258EE"/>
    <w:rsid w:val="00526195"/>
    <w:rsid w:val="005270CE"/>
    <w:rsid w:val="005277B8"/>
    <w:rsid w:val="00531716"/>
    <w:rsid w:val="00532D38"/>
    <w:rsid w:val="00533998"/>
    <w:rsid w:val="00534641"/>
    <w:rsid w:val="005352D7"/>
    <w:rsid w:val="00535390"/>
    <w:rsid w:val="00535C8E"/>
    <w:rsid w:val="00536F85"/>
    <w:rsid w:val="00536FB1"/>
    <w:rsid w:val="005370E6"/>
    <w:rsid w:val="005403BE"/>
    <w:rsid w:val="00540668"/>
    <w:rsid w:val="00540F98"/>
    <w:rsid w:val="0054157A"/>
    <w:rsid w:val="0054157C"/>
    <w:rsid w:val="00541685"/>
    <w:rsid w:val="005418E7"/>
    <w:rsid w:val="00541B91"/>
    <w:rsid w:val="00542278"/>
    <w:rsid w:val="005423D6"/>
    <w:rsid w:val="00542FFF"/>
    <w:rsid w:val="0054313F"/>
    <w:rsid w:val="00544FCA"/>
    <w:rsid w:val="005459E1"/>
    <w:rsid w:val="00545C15"/>
    <w:rsid w:val="005463D1"/>
    <w:rsid w:val="005504EC"/>
    <w:rsid w:val="00550BA1"/>
    <w:rsid w:val="00550E98"/>
    <w:rsid w:val="0055163C"/>
    <w:rsid w:val="00552157"/>
    <w:rsid w:val="00552A0D"/>
    <w:rsid w:val="00552F77"/>
    <w:rsid w:val="0055308F"/>
    <w:rsid w:val="00553C24"/>
    <w:rsid w:val="00554F6D"/>
    <w:rsid w:val="005550EE"/>
    <w:rsid w:val="00555454"/>
    <w:rsid w:val="005559B5"/>
    <w:rsid w:val="00555EAA"/>
    <w:rsid w:val="005568C2"/>
    <w:rsid w:val="005573E8"/>
    <w:rsid w:val="005574A6"/>
    <w:rsid w:val="00557588"/>
    <w:rsid w:val="00557F1D"/>
    <w:rsid w:val="005616C4"/>
    <w:rsid w:val="00562120"/>
    <w:rsid w:val="0056279C"/>
    <w:rsid w:val="00562CFF"/>
    <w:rsid w:val="00563AE4"/>
    <w:rsid w:val="00563CF6"/>
    <w:rsid w:val="00564762"/>
    <w:rsid w:val="0056496F"/>
    <w:rsid w:val="00564C0D"/>
    <w:rsid w:val="00564C97"/>
    <w:rsid w:val="005650C0"/>
    <w:rsid w:val="00565311"/>
    <w:rsid w:val="005654D8"/>
    <w:rsid w:val="00565E78"/>
    <w:rsid w:val="005666AC"/>
    <w:rsid w:val="00566BFC"/>
    <w:rsid w:val="0056759B"/>
    <w:rsid w:val="00567720"/>
    <w:rsid w:val="005701CE"/>
    <w:rsid w:val="005708DD"/>
    <w:rsid w:val="0057137A"/>
    <w:rsid w:val="005720F1"/>
    <w:rsid w:val="00572768"/>
    <w:rsid w:val="00573486"/>
    <w:rsid w:val="005741DF"/>
    <w:rsid w:val="005744E5"/>
    <w:rsid w:val="00574CEA"/>
    <w:rsid w:val="00574D39"/>
    <w:rsid w:val="00575694"/>
    <w:rsid w:val="00575D0A"/>
    <w:rsid w:val="00577128"/>
    <w:rsid w:val="005775C4"/>
    <w:rsid w:val="00577931"/>
    <w:rsid w:val="00577E8A"/>
    <w:rsid w:val="0058013E"/>
    <w:rsid w:val="00580B30"/>
    <w:rsid w:val="005827D0"/>
    <w:rsid w:val="00583029"/>
    <w:rsid w:val="005830AA"/>
    <w:rsid w:val="005833CD"/>
    <w:rsid w:val="00583BE6"/>
    <w:rsid w:val="00583E66"/>
    <w:rsid w:val="00584C41"/>
    <w:rsid w:val="0058511F"/>
    <w:rsid w:val="005851C2"/>
    <w:rsid w:val="005852E0"/>
    <w:rsid w:val="00585703"/>
    <w:rsid w:val="00585978"/>
    <w:rsid w:val="005868B4"/>
    <w:rsid w:val="0058764E"/>
    <w:rsid w:val="0058789A"/>
    <w:rsid w:val="00590939"/>
    <w:rsid w:val="00590CF2"/>
    <w:rsid w:val="0059102E"/>
    <w:rsid w:val="005925BD"/>
    <w:rsid w:val="005928BC"/>
    <w:rsid w:val="00593F2D"/>
    <w:rsid w:val="00595434"/>
    <w:rsid w:val="00596727"/>
    <w:rsid w:val="00596D7A"/>
    <w:rsid w:val="00596E86"/>
    <w:rsid w:val="005A04CB"/>
    <w:rsid w:val="005A0A56"/>
    <w:rsid w:val="005A0A6C"/>
    <w:rsid w:val="005A1D33"/>
    <w:rsid w:val="005A1F05"/>
    <w:rsid w:val="005A2165"/>
    <w:rsid w:val="005A25C1"/>
    <w:rsid w:val="005A327D"/>
    <w:rsid w:val="005A3C98"/>
    <w:rsid w:val="005A409A"/>
    <w:rsid w:val="005A506D"/>
    <w:rsid w:val="005A55B2"/>
    <w:rsid w:val="005A58A9"/>
    <w:rsid w:val="005A61B7"/>
    <w:rsid w:val="005A6AB0"/>
    <w:rsid w:val="005A7F34"/>
    <w:rsid w:val="005B0AAA"/>
    <w:rsid w:val="005B1889"/>
    <w:rsid w:val="005B1A10"/>
    <w:rsid w:val="005B21C1"/>
    <w:rsid w:val="005B27B5"/>
    <w:rsid w:val="005B3745"/>
    <w:rsid w:val="005B4465"/>
    <w:rsid w:val="005B54E6"/>
    <w:rsid w:val="005B57FA"/>
    <w:rsid w:val="005B5814"/>
    <w:rsid w:val="005B5DA7"/>
    <w:rsid w:val="005B6372"/>
    <w:rsid w:val="005B66B1"/>
    <w:rsid w:val="005B704D"/>
    <w:rsid w:val="005B7B6C"/>
    <w:rsid w:val="005B7D2C"/>
    <w:rsid w:val="005B7DC8"/>
    <w:rsid w:val="005C01F3"/>
    <w:rsid w:val="005C025D"/>
    <w:rsid w:val="005C0585"/>
    <w:rsid w:val="005C177E"/>
    <w:rsid w:val="005C1FA4"/>
    <w:rsid w:val="005C2666"/>
    <w:rsid w:val="005C2CC9"/>
    <w:rsid w:val="005C3CE9"/>
    <w:rsid w:val="005C3E05"/>
    <w:rsid w:val="005C4497"/>
    <w:rsid w:val="005C4502"/>
    <w:rsid w:val="005C49B2"/>
    <w:rsid w:val="005C54BF"/>
    <w:rsid w:val="005C5B9B"/>
    <w:rsid w:val="005C759C"/>
    <w:rsid w:val="005D0455"/>
    <w:rsid w:val="005D08C8"/>
    <w:rsid w:val="005D0B99"/>
    <w:rsid w:val="005D1333"/>
    <w:rsid w:val="005D15F4"/>
    <w:rsid w:val="005D161F"/>
    <w:rsid w:val="005D1819"/>
    <w:rsid w:val="005D2042"/>
    <w:rsid w:val="005D236A"/>
    <w:rsid w:val="005D2510"/>
    <w:rsid w:val="005D2B3C"/>
    <w:rsid w:val="005D30AA"/>
    <w:rsid w:val="005D3331"/>
    <w:rsid w:val="005D33E5"/>
    <w:rsid w:val="005D3ACC"/>
    <w:rsid w:val="005D59BB"/>
    <w:rsid w:val="005D5E94"/>
    <w:rsid w:val="005D6BAC"/>
    <w:rsid w:val="005D7317"/>
    <w:rsid w:val="005D7398"/>
    <w:rsid w:val="005E2424"/>
    <w:rsid w:val="005E2A2E"/>
    <w:rsid w:val="005E2A3B"/>
    <w:rsid w:val="005E2C2C"/>
    <w:rsid w:val="005E2F03"/>
    <w:rsid w:val="005E307A"/>
    <w:rsid w:val="005E57A6"/>
    <w:rsid w:val="005E68E4"/>
    <w:rsid w:val="005E6C71"/>
    <w:rsid w:val="005E6D72"/>
    <w:rsid w:val="005E75A5"/>
    <w:rsid w:val="005E7A49"/>
    <w:rsid w:val="005F06FC"/>
    <w:rsid w:val="005F0930"/>
    <w:rsid w:val="005F1041"/>
    <w:rsid w:val="005F367C"/>
    <w:rsid w:val="005F4A3A"/>
    <w:rsid w:val="005F569A"/>
    <w:rsid w:val="005F6220"/>
    <w:rsid w:val="005F656F"/>
    <w:rsid w:val="005F6B7E"/>
    <w:rsid w:val="005F6BDE"/>
    <w:rsid w:val="005F6DAA"/>
    <w:rsid w:val="005F6FE3"/>
    <w:rsid w:val="005F7E3C"/>
    <w:rsid w:val="00600E78"/>
    <w:rsid w:val="006011C6"/>
    <w:rsid w:val="00602436"/>
    <w:rsid w:val="006028C6"/>
    <w:rsid w:val="00603D5C"/>
    <w:rsid w:val="00603F18"/>
    <w:rsid w:val="00604633"/>
    <w:rsid w:val="00605675"/>
    <w:rsid w:val="00606297"/>
    <w:rsid w:val="0060668C"/>
    <w:rsid w:val="00606BF9"/>
    <w:rsid w:val="00610071"/>
    <w:rsid w:val="006109DB"/>
    <w:rsid w:val="00610E1F"/>
    <w:rsid w:val="00611F54"/>
    <w:rsid w:val="00611FDC"/>
    <w:rsid w:val="00613F71"/>
    <w:rsid w:val="0061444B"/>
    <w:rsid w:val="00614A4B"/>
    <w:rsid w:val="00614B7A"/>
    <w:rsid w:val="00614F12"/>
    <w:rsid w:val="00615668"/>
    <w:rsid w:val="006158B8"/>
    <w:rsid w:val="00615CFE"/>
    <w:rsid w:val="00615F54"/>
    <w:rsid w:val="00616447"/>
    <w:rsid w:val="00617374"/>
    <w:rsid w:val="00620388"/>
    <w:rsid w:val="00621DFA"/>
    <w:rsid w:val="0062241B"/>
    <w:rsid w:val="00622DE4"/>
    <w:rsid w:val="00622E8E"/>
    <w:rsid w:val="00623115"/>
    <w:rsid w:val="00623404"/>
    <w:rsid w:val="006235C0"/>
    <w:rsid w:val="0062549E"/>
    <w:rsid w:val="00625926"/>
    <w:rsid w:val="00626095"/>
    <w:rsid w:val="00626152"/>
    <w:rsid w:val="006268D3"/>
    <w:rsid w:val="00627038"/>
    <w:rsid w:val="00627192"/>
    <w:rsid w:val="00627DFB"/>
    <w:rsid w:val="006306A0"/>
    <w:rsid w:val="006309E8"/>
    <w:rsid w:val="0063137D"/>
    <w:rsid w:val="006316DE"/>
    <w:rsid w:val="0063190F"/>
    <w:rsid w:val="00633223"/>
    <w:rsid w:val="006340E4"/>
    <w:rsid w:val="00635002"/>
    <w:rsid w:val="00635D56"/>
    <w:rsid w:val="00635FEE"/>
    <w:rsid w:val="00636314"/>
    <w:rsid w:val="006365FA"/>
    <w:rsid w:val="00637D2D"/>
    <w:rsid w:val="00640CD6"/>
    <w:rsid w:val="00640D6C"/>
    <w:rsid w:val="006415C8"/>
    <w:rsid w:val="00641752"/>
    <w:rsid w:val="006420A3"/>
    <w:rsid w:val="0064213E"/>
    <w:rsid w:val="006422A4"/>
    <w:rsid w:val="006424FB"/>
    <w:rsid w:val="006429B9"/>
    <w:rsid w:val="00642C4F"/>
    <w:rsid w:val="00643179"/>
    <w:rsid w:val="006434D7"/>
    <w:rsid w:val="00643713"/>
    <w:rsid w:val="00643EEF"/>
    <w:rsid w:val="006448F9"/>
    <w:rsid w:val="00644C43"/>
    <w:rsid w:val="006450CE"/>
    <w:rsid w:val="006461B3"/>
    <w:rsid w:val="0064671C"/>
    <w:rsid w:val="0064727B"/>
    <w:rsid w:val="00647866"/>
    <w:rsid w:val="00647887"/>
    <w:rsid w:val="00647D04"/>
    <w:rsid w:val="006501F4"/>
    <w:rsid w:val="00650338"/>
    <w:rsid w:val="00651827"/>
    <w:rsid w:val="006519EC"/>
    <w:rsid w:val="00652060"/>
    <w:rsid w:val="00652E05"/>
    <w:rsid w:val="00652ECE"/>
    <w:rsid w:val="00653EB4"/>
    <w:rsid w:val="00654A48"/>
    <w:rsid w:val="00654A4B"/>
    <w:rsid w:val="00654F1A"/>
    <w:rsid w:val="006552DF"/>
    <w:rsid w:val="006558D1"/>
    <w:rsid w:val="006558EC"/>
    <w:rsid w:val="006561B0"/>
    <w:rsid w:val="00656C56"/>
    <w:rsid w:val="00656FBC"/>
    <w:rsid w:val="00657635"/>
    <w:rsid w:val="00660BEC"/>
    <w:rsid w:val="0066160D"/>
    <w:rsid w:val="00661DB3"/>
    <w:rsid w:val="00661E86"/>
    <w:rsid w:val="0066208E"/>
    <w:rsid w:val="00662A82"/>
    <w:rsid w:val="00662C73"/>
    <w:rsid w:val="0066300E"/>
    <w:rsid w:val="00663907"/>
    <w:rsid w:val="006639AE"/>
    <w:rsid w:val="006642E6"/>
    <w:rsid w:val="00664D5C"/>
    <w:rsid w:val="0066636E"/>
    <w:rsid w:val="006670A5"/>
    <w:rsid w:val="0066715D"/>
    <w:rsid w:val="006674C5"/>
    <w:rsid w:val="00667B25"/>
    <w:rsid w:val="00667D72"/>
    <w:rsid w:val="00667DFB"/>
    <w:rsid w:val="006707FE"/>
    <w:rsid w:val="00670C0E"/>
    <w:rsid w:val="00671712"/>
    <w:rsid w:val="00671761"/>
    <w:rsid w:val="00671E7D"/>
    <w:rsid w:val="006722C2"/>
    <w:rsid w:val="00672363"/>
    <w:rsid w:val="00672582"/>
    <w:rsid w:val="00672A28"/>
    <w:rsid w:val="00672E9A"/>
    <w:rsid w:val="0067390E"/>
    <w:rsid w:val="00673A89"/>
    <w:rsid w:val="00674199"/>
    <w:rsid w:val="006742E1"/>
    <w:rsid w:val="006773A9"/>
    <w:rsid w:val="00677747"/>
    <w:rsid w:val="006779D7"/>
    <w:rsid w:val="0068041A"/>
    <w:rsid w:val="006804A4"/>
    <w:rsid w:val="00680B6E"/>
    <w:rsid w:val="006824C5"/>
    <w:rsid w:val="0068286F"/>
    <w:rsid w:val="006828D9"/>
    <w:rsid w:val="006834BB"/>
    <w:rsid w:val="0068434D"/>
    <w:rsid w:val="00686974"/>
    <w:rsid w:val="006870E0"/>
    <w:rsid w:val="006900B9"/>
    <w:rsid w:val="006912F7"/>
    <w:rsid w:val="00692BA4"/>
    <w:rsid w:val="00692DB9"/>
    <w:rsid w:val="0069307E"/>
    <w:rsid w:val="00693190"/>
    <w:rsid w:val="0069396E"/>
    <w:rsid w:val="0069521B"/>
    <w:rsid w:val="00695302"/>
    <w:rsid w:val="0069531D"/>
    <w:rsid w:val="00695B31"/>
    <w:rsid w:val="00696C57"/>
    <w:rsid w:val="00696EE4"/>
    <w:rsid w:val="00697277"/>
    <w:rsid w:val="00697F3E"/>
    <w:rsid w:val="006A0279"/>
    <w:rsid w:val="006A0850"/>
    <w:rsid w:val="006A0D4F"/>
    <w:rsid w:val="006A1C1E"/>
    <w:rsid w:val="006A2467"/>
    <w:rsid w:val="006A3BB4"/>
    <w:rsid w:val="006A3F36"/>
    <w:rsid w:val="006A4353"/>
    <w:rsid w:val="006A5567"/>
    <w:rsid w:val="006A55CA"/>
    <w:rsid w:val="006A5625"/>
    <w:rsid w:val="006A61C0"/>
    <w:rsid w:val="006A7B00"/>
    <w:rsid w:val="006B0495"/>
    <w:rsid w:val="006B2044"/>
    <w:rsid w:val="006B2206"/>
    <w:rsid w:val="006B2509"/>
    <w:rsid w:val="006B303F"/>
    <w:rsid w:val="006B3EAB"/>
    <w:rsid w:val="006B4E08"/>
    <w:rsid w:val="006B4FFB"/>
    <w:rsid w:val="006B51EF"/>
    <w:rsid w:val="006B5C2B"/>
    <w:rsid w:val="006B5FCC"/>
    <w:rsid w:val="006B61F1"/>
    <w:rsid w:val="006B79A1"/>
    <w:rsid w:val="006B7B7D"/>
    <w:rsid w:val="006C115E"/>
    <w:rsid w:val="006C1533"/>
    <w:rsid w:val="006C1B9D"/>
    <w:rsid w:val="006C237D"/>
    <w:rsid w:val="006C242F"/>
    <w:rsid w:val="006C31C4"/>
    <w:rsid w:val="006C3246"/>
    <w:rsid w:val="006C3361"/>
    <w:rsid w:val="006C35BD"/>
    <w:rsid w:val="006C3770"/>
    <w:rsid w:val="006C4374"/>
    <w:rsid w:val="006C4D08"/>
    <w:rsid w:val="006C587F"/>
    <w:rsid w:val="006C5E8A"/>
    <w:rsid w:val="006C60A8"/>
    <w:rsid w:val="006C67E9"/>
    <w:rsid w:val="006C6A2A"/>
    <w:rsid w:val="006C6D02"/>
    <w:rsid w:val="006C7244"/>
    <w:rsid w:val="006C7E43"/>
    <w:rsid w:val="006D0896"/>
    <w:rsid w:val="006D12CC"/>
    <w:rsid w:val="006D14FF"/>
    <w:rsid w:val="006D1736"/>
    <w:rsid w:val="006D1F39"/>
    <w:rsid w:val="006D274E"/>
    <w:rsid w:val="006D304D"/>
    <w:rsid w:val="006D3599"/>
    <w:rsid w:val="006D4156"/>
    <w:rsid w:val="006D4189"/>
    <w:rsid w:val="006D4932"/>
    <w:rsid w:val="006D51B1"/>
    <w:rsid w:val="006D735F"/>
    <w:rsid w:val="006E0AD8"/>
    <w:rsid w:val="006E156F"/>
    <w:rsid w:val="006E2116"/>
    <w:rsid w:val="006E3F26"/>
    <w:rsid w:val="006E40D5"/>
    <w:rsid w:val="006E5A8B"/>
    <w:rsid w:val="006E72C0"/>
    <w:rsid w:val="006E79A0"/>
    <w:rsid w:val="006F05CB"/>
    <w:rsid w:val="006F0942"/>
    <w:rsid w:val="006F3AB4"/>
    <w:rsid w:val="006F4478"/>
    <w:rsid w:val="006F4A77"/>
    <w:rsid w:val="006F4DC5"/>
    <w:rsid w:val="006F5121"/>
    <w:rsid w:val="006F5446"/>
    <w:rsid w:val="006F575B"/>
    <w:rsid w:val="006F5970"/>
    <w:rsid w:val="006F5AF0"/>
    <w:rsid w:val="006F5CBD"/>
    <w:rsid w:val="006F6075"/>
    <w:rsid w:val="006F658D"/>
    <w:rsid w:val="006F70EB"/>
    <w:rsid w:val="006F793B"/>
    <w:rsid w:val="006F7F65"/>
    <w:rsid w:val="00701E4F"/>
    <w:rsid w:val="00702EC7"/>
    <w:rsid w:val="00703DB7"/>
    <w:rsid w:val="0070450F"/>
    <w:rsid w:val="007054AE"/>
    <w:rsid w:val="007065CB"/>
    <w:rsid w:val="0070690D"/>
    <w:rsid w:val="00707137"/>
    <w:rsid w:val="00707257"/>
    <w:rsid w:val="007101CC"/>
    <w:rsid w:val="00710415"/>
    <w:rsid w:val="00710744"/>
    <w:rsid w:val="00711848"/>
    <w:rsid w:val="0071185D"/>
    <w:rsid w:val="0071216C"/>
    <w:rsid w:val="00712E69"/>
    <w:rsid w:val="00712ECC"/>
    <w:rsid w:val="0071324E"/>
    <w:rsid w:val="007141E3"/>
    <w:rsid w:val="007144E5"/>
    <w:rsid w:val="007151EC"/>
    <w:rsid w:val="0071581A"/>
    <w:rsid w:val="007158CB"/>
    <w:rsid w:val="00715D60"/>
    <w:rsid w:val="00717371"/>
    <w:rsid w:val="00720166"/>
    <w:rsid w:val="00720A67"/>
    <w:rsid w:val="00721C06"/>
    <w:rsid w:val="00722D01"/>
    <w:rsid w:val="00722EAA"/>
    <w:rsid w:val="00723D0A"/>
    <w:rsid w:val="0072459C"/>
    <w:rsid w:val="00724AF7"/>
    <w:rsid w:val="007259DB"/>
    <w:rsid w:val="0072639A"/>
    <w:rsid w:val="007267C1"/>
    <w:rsid w:val="00726853"/>
    <w:rsid w:val="00726C77"/>
    <w:rsid w:val="00727927"/>
    <w:rsid w:val="0073083B"/>
    <w:rsid w:val="00730E7F"/>
    <w:rsid w:val="0073151A"/>
    <w:rsid w:val="0073157C"/>
    <w:rsid w:val="00732684"/>
    <w:rsid w:val="00732D4C"/>
    <w:rsid w:val="0073327B"/>
    <w:rsid w:val="00733A4D"/>
    <w:rsid w:val="00733D14"/>
    <w:rsid w:val="00734B8D"/>
    <w:rsid w:val="00734F6A"/>
    <w:rsid w:val="007351CE"/>
    <w:rsid w:val="00735BE3"/>
    <w:rsid w:val="00735DFB"/>
    <w:rsid w:val="00735F99"/>
    <w:rsid w:val="00736206"/>
    <w:rsid w:val="00736CA7"/>
    <w:rsid w:val="00736DDB"/>
    <w:rsid w:val="0073717E"/>
    <w:rsid w:val="0073723B"/>
    <w:rsid w:val="007372EE"/>
    <w:rsid w:val="00737A00"/>
    <w:rsid w:val="0074161C"/>
    <w:rsid w:val="0074166A"/>
    <w:rsid w:val="0074208C"/>
    <w:rsid w:val="007429CB"/>
    <w:rsid w:val="00742F5B"/>
    <w:rsid w:val="007437AC"/>
    <w:rsid w:val="00743B88"/>
    <w:rsid w:val="00743CD9"/>
    <w:rsid w:val="00743DC3"/>
    <w:rsid w:val="00743F78"/>
    <w:rsid w:val="00744066"/>
    <w:rsid w:val="00744676"/>
    <w:rsid w:val="00744D52"/>
    <w:rsid w:val="0074543F"/>
    <w:rsid w:val="007455BC"/>
    <w:rsid w:val="007457E1"/>
    <w:rsid w:val="007461EB"/>
    <w:rsid w:val="007462A5"/>
    <w:rsid w:val="007466D5"/>
    <w:rsid w:val="00746B16"/>
    <w:rsid w:val="00750382"/>
    <w:rsid w:val="007505A6"/>
    <w:rsid w:val="0075072A"/>
    <w:rsid w:val="00750B38"/>
    <w:rsid w:val="0075185F"/>
    <w:rsid w:val="00751B7B"/>
    <w:rsid w:val="00751C6E"/>
    <w:rsid w:val="00751DA3"/>
    <w:rsid w:val="00752E3A"/>
    <w:rsid w:val="00753F64"/>
    <w:rsid w:val="00754D32"/>
    <w:rsid w:val="0075518B"/>
    <w:rsid w:val="00756129"/>
    <w:rsid w:val="0075623C"/>
    <w:rsid w:val="007564A7"/>
    <w:rsid w:val="00756880"/>
    <w:rsid w:val="00756A3A"/>
    <w:rsid w:val="00756E9C"/>
    <w:rsid w:val="00760172"/>
    <w:rsid w:val="0076107E"/>
    <w:rsid w:val="0076130D"/>
    <w:rsid w:val="00761825"/>
    <w:rsid w:val="00761CF3"/>
    <w:rsid w:val="00762457"/>
    <w:rsid w:val="00763091"/>
    <w:rsid w:val="0076320F"/>
    <w:rsid w:val="0076409F"/>
    <w:rsid w:val="007640FC"/>
    <w:rsid w:val="00764806"/>
    <w:rsid w:val="007650FE"/>
    <w:rsid w:val="00765C49"/>
    <w:rsid w:val="007662B7"/>
    <w:rsid w:val="00766595"/>
    <w:rsid w:val="0076670E"/>
    <w:rsid w:val="00766F6D"/>
    <w:rsid w:val="0077018F"/>
    <w:rsid w:val="0077165F"/>
    <w:rsid w:val="00771B1D"/>
    <w:rsid w:val="00771D04"/>
    <w:rsid w:val="00772851"/>
    <w:rsid w:val="00772B56"/>
    <w:rsid w:val="00773342"/>
    <w:rsid w:val="00773CC9"/>
    <w:rsid w:val="00774DB8"/>
    <w:rsid w:val="0077547A"/>
    <w:rsid w:val="00775DA4"/>
    <w:rsid w:val="0077614D"/>
    <w:rsid w:val="00776E2A"/>
    <w:rsid w:val="007771F2"/>
    <w:rsid w:val="00777234"/>
    <w:rsid w:val="007776B3"/>
    <w:rsid w:val="007778E8"/>
    <w:rsid w:val="00777A3C"/>
    <w:rsid w:val="00777A64"/>
    <w:rsid w:val="00777C1E"/>
    <w:rsid w:val="007815CF"/>
    <w:rsid w:val="0078185F"/>
    <w:rsid w:val="007824E0"/>
    <w:rsid w:val="007844AD"/>
    <w:rsid w:val="0078469A"/>
    <w:rsid w:val="0078483F"/>
    <w:rsid w:val="00784AE1"/>
    <w:rsid w:val="007851B1"/>
    <w:rsid w:val="00785A29"/>
    <w:rsid w:val="007862E8"/>
    <w:rsid w:val="00786A01"/>
    <w:rsid w:val="00786FE6"/>
    <w:rsid w:val="00787684"/>
    <w:rsid w:val="0078787D"/>
    <w:rsid w:val="00787EB2"/>
    <w:rsid w:val="007910C6"/>
    <w:rsid w:val="007916AE"/>
    <w:rsid w:val="007928BF"/>
    <w:rsid w:val="00793880"/>
    <w:rsid w:val="00793949"/>
    <w:rsid w:val="00793976"/>
    <w:rsid w:val="00794A48"/>
    <w:rsid w:val="00794B9B"/>
    <w:rsid w:val="00794F88"/>
    <w:rsid w:val="007951A5"/>
    <w:rsid w:val="00795AFB"/>
    <w:rsid w:val="007965C6"/>
    <w:rsid w:val="00797CF2"/>
    <w:rsid w:val="00797ECD"/>
    <w:rsid w:val="007A08F6"/>
    <w:rsid w:val="007A0BA3"/>
    <w:rsid w:val="007A0BF5"/>
    <w:rsid w:val="007A0D55"/>
    <w:rsid w:val="007A1AAA"/>
    <w:rsid w:val="007A2273"/>
    <w:rsid w:val="007A29FA"/>
    <w:rsid w:val="007A3402"/>
    <w:rsid w:val="007A3CDE"/>
    <w:rsid w:val="007A42DC"/>
    <w:rsid w:val="007A4748"/>
    <w:rsid w:val="007A4EF0"/>
    <w:rsid w:val="007A4F14"/>
    <w:rsid w:val="007A665D"/>
    <w:rsid w:val="007A6BDA"/>
    <w:rsid w:val="007A73F9"/>
    <w:rsid w:val="007A740A"/>
    <w:rsid w:val="007A752F"/>
    <w:rsid w:val="007A78F8"/>
    <w:rsid w:val="007A7CD8"/>
    <w:rsid w:val="007B0A84"/>
    <w:rsid w:val="007B1365"/>
    <w:rsid w:val="007B1BA5"/>
    <w:rsid w:val="007B217A"/>
    <w:rsid w:val="007B2D79"/>
    <w:rsid w:val="007B2F01"/>
    <w:rsid w:val="007B34F6"/>
    <w:rsid w:val="007B3521"/>
    <w:rsid w:val="007B42AE"/>
    <w:rsid w:val="007B4E5F"/>
    <w:rsid w:val="007B50C9"/>
    <w:rsid w:val="007B569D"/>
    <w:rsid w:val="007B7A75"/>
    <w:rsid w:val="007B7B35"/>
    <w:rsid w:val="007B7B4C"/>
    <w:rsid w:val="007C01E0"/>
    <w:rsid w:val="007C0F88"/>
    <w:rsid w:val="007C24EC"/>
    <w:rsid w:val="007C505F"/>
    <w:rsid w:val="007C521F"/>
    <w:rsid w:val="007C56CB"/>
    <w:rsid w:val="007C60E2"/>
    <w:rsid w:val="007C6A53"/>
    <w:rsid w:val="007D043A"/>
    <w:rsid w:val="007D04E4"/>
    <w:rsid w:val="007D2E86"/>
    <w:rsid w:val="007D384B"/>
    <w:rsid w:val="007D3C15"/>
    <w:rsid w:val="007D492F"/>
    <w:rsid w:val="007D4E57"/>
    <w:rsid w:val="007D64FD"/>
    <w:rsid w:val="007D77A6"/>
    <w:rsid w:val="007E05EB"/>
    <w:rsid w:val="007E0988"/>
    <w:rsid w:val="007E16F7"/>
    <w:rsid w:val="007E3715"/>
    <w:rsid w:val="007E3BBB"/>
    <w:rsid w:val="007E472F"/>
    <w:rsid w:val="007E4D01"/>
    <w:rsid w:val="007E57A5"/>
    <w:rsid w:val="007E5C9F"/>
    <w:rsid w:val="007E6334"/>
    <w:rsid w:val="007E6683"/>
    <w:rsid w:val="007E799A"/>
    <w:rsid w:val="007F06A7"/>
    <w:rsid w:val="007F0717"/>
    <w:rsid w:val="007F0C3B"/>
    <w:rsid w:val="007F14A4"/>
    <w:rsid w:val="007F229F"/>
    <w:rsid w:val="007F2985"/>
    <w:rsid w:val="007F2BB1"/>
    <w:rsid w:val="007F2BCF"/>
    <w:rsid w:val="007F2F6E"/>
    <w:rsid w:val="007F3608"/>
    <w:rsid w:val="007F409A"/>
    <w:rsid w:val="007F6C90"/>
    <w:rsid w:val="007F7623"/>
    <w:rsid w:val="007F7A4F"/>
    <w:rsid w:val="007F7D72"/>
    <w:rsid w:val="00800714"/>
    <w:rsid w:val="008009C5"/>
    <w:rsid w:val="00801E28"/>
    <w:rsid w:val="008024F5"/>
    <w:rsid w:val="008025FF"/>
    <w:rsid w:val="008028AE"/>
    <w:rsid w:val="008028CC"/>
    <w:rsid w:val="00802A6F"/>
    <w:rsid w:val="00803563"/>
    <w:rsid w:val="0080427D"/>
    <w:rsid w:val="00804549"/>
    <w:rsid w:val="00804B9A"/>
    <w:rsid w:val="00804D1D"/>
    <w:rsid w:val="00807493"/>
    <w:rsid w:val="008075CD"/>
    <w:rsid w:val="00807FEB"/>
    <w:rsid w:val="00811483"/>
    <w:rsid w:val="00811F4B"/>
    <w:rsid w:val="0081256D"/>
    <w:rsid w:val="0081284E"/>
    <w:rsid w:val="00813506"/>
    <w:rsid w:val="0081394F"/>
    <w:rsid w:val="008154D3"/>
    <w:rsid w:val="00815C9B"/>
    <w:rsid w:val="00815E92"/>
    <w:rsid w:val="00816F22"/>
    <w:rsid w:val="00816F92"/>
    <w:rsid w:val="00817227"/>
    <w:rsid w:val="00817EE7"/>
    <w:rsid w:val="0082032D"/>
    <w:rsid w:val="00821581"/>
    <w:rsid w:val="00822C0C"/>
    <w:rsid w:val="00822CFC"/>
    <w:rsid w:val="0082470A"/>
    <w:rsid w:val="0082495B"/>
    <w:rsid w:val="0082528E"/>
    <w:rsid w:val="00825A98"/>
    <w:rsid w:val="00825CCC"/>
    <w:rsid w:val="008266D7"/>
    <w:rsid w:val="00826803"/>
    <w:rsid w:val="00827237"/>
    <w:rsid w:val="008273F7"/>
    <w:rsid w:val="0082740E"/>
    <w:rsid w:val="00827705"/>
    <w:rsid w:val="008301C7"/>
    <w:rsid w:val="00830ED9"/>
    <w:rsid w:val="00830F52"/>
    <w:rsid w:val="008313E6"/>
    <w:rsid w:val="0083163A"/>
    <w:rsid w:val="0083173E"/>
    <w:rsid w:val="00832028"/>
    <w:rsid w:val="00833E5E"/>
    <w:rsid w:val="0083440F"/>
    <w:rsid w:val="008356D6"/>
    <w:rsid w:val="00835B2F"/>
    <w:rsid w:val="008372EF"/>
    <w:rsid w:val="00837D4B"/>
    <w:rsid w:val="00837F42"/>
    <w:rsid w:val="0084020A"/>
    <w:rsid w:val="0084076E"/>
    <w:rsid w:val="008409D9"/>
    <w:rsid w:val="00840C8C"/>
    <w:rsid w:val="00842395"/>
    <w:rsid w:val="00844435"/>
    <w:rsid w:val="008458CE"/>
    <w:rsid w:val="00845CC2"/>
    <w:rsid w:val="008461BE"/>
    <w:rsid w:val="008462B9"/>
    <w:rsid w:val="008468F8"/>
    <w:rsid w:val="00846DFB"/>
    <w:rsid w:val="00847915"/>
    <w:rsid w:val="00847D2A"/>
    <w:rsid w:val="008502D9"/>
    <w:rsid w:val="00850514"/>
    <w:rsid w:val="00851699"/>
    <w:rsid w:val="008517CB"/>
    <w:rsid w:val="00851BA8"/>
    <w:rsid w:val="008525B9"/>
    <w:rsid w:val="0085289E"/>
    <w:rsid w:val="008528F2"/>
    <w:rsid w:val="008536A1"/>
    <w:rsid w:val="008536FF"/>
    <w:rsid w:val="00853A8C"/>
    <w:rsid w:val="00853D99"/>
    <w:rsid w:val="008540B9"/>
    <w:rsid w:val="00854782"/>
    <w:rsid w:val="0085508C"/>
    <w:rsid w:val="0085555C"/>
    <w:rsid w:val="008560F9"/>
    <w:rsid w:val="00857D44"/>
    <w:rsid w:val="00857E55"/>
    <w:rsid w:val="0086002F"/>
    <w:rsid w:val="00861158"/>
    <w:rsid w:val="008627A5"/>
    <w:rsid w:val="00862F48"/>
    <w:rsid w:val="0086357D"/>
    <w:rsid w:val="00863DA5"/>
    <w:rsid w:val="008642E7"/>
    <w:rsid w:val="00864CA4"/>
    <w:rsid w:val="00865A8E"/>
    <w:rsid w:val="00866D7B"/>
    <w:rsid w:val="00866E8A"/>
    <w:rsid w:val="00866FB6"/>
    <w:rsid w:val="0086716D"/>
    <w:rsid w:val="00867196"/>
    <w:rsid w:val="0086777C"/>
    <w:rsid w:val="008678D5"/>
    <w:rsid w:val="00867AF6"/>
    <w:rsid w:val="00867D3C"/>
    <w:rsid w:val="008701DF"/>
    <w:rsid w:val="0087183A"/>
    <w:rsid w:val="008727D4"/>
    <w:rsid w:val="008734B8"/>
    <w:rsid w:val="008736E6"/>
    <w:rsid w:val="00873A44"/>
    <w:rsid w:val="00873EE9"/>
    <w:rsid w:val="0087612A"/>
    <w:rsid w:val="008774B7"/>
    <w:rsid w:val="00883FC2"/>
    <w:rsid w:val="00884AC6"/>
    <w:rsid w:val="00885494"/>
    <w:rsid w:val="00886F9C"/>
    <w:rsid w:val="00887033"/>
    <w:rsid w:val="00887A57"/>
    <w:rsid w:val="008903ED"/>
    <w:rsid w:val="00890799"/>
    <w:rsid w:val="008908A0"/>
    <w:rsid w:val="00891808"/>
    <w:rsid w:val="00891F70"/>
    <w:rsid w:val="00892278"/>
    <w:rsid w:val="00892DD0"/>
    <w:rsid w:val="00892EDD"/>
    <w:rsid w:val="00893162"/>
    <w:rsid w:val="00893238"/>
    <w:rsid w:val="00893595"/>
    <w:rsid w:val="00893942"/>
    <w:rsid w:val="00894509"/>
    <w:rsid w:val="00894C6E"/>
    <w:rsid w:val="00894E1A"/>
    <w:rsid w:val="00896BF4"/>
    <w:rsid w:val="00897619"/>
    <w:rsid w:val="00897759"/>
    <w:rsid w:val="008979A2"/>
    <w:rsid w:val="008A0149"/>
    <w:rsid w:val="008A0487"/>
    <w:rsid w:val="008A26E3"/>
    <w:rsid w:val="008A4006"/>
    <w:rsid w:val="008A43D7"/>
    <w:rsid w:val="008A4ACD"/>
    <w:rsid w:val="008A4D70"/>
    <w:rsid w:val="008A541D"/>
    <w:rsid w:val="008A5FD7"/>
    <w:rsid w:val="008A61F8"/>
    <w:rsid w:val="008A651E"/>
    <w:rsid w:val="008A7B33"/>
    <w:rsid w:val="008A7D96"/>
    <w:rsid w:val="008B028C"/>
    <w:rsid w:val="008B0567"/>
    <w:rsid w:val="008B1A8D"/>
    <w:rsid w:val="008B1DD7"/>
    <w:rsid w:val="008B20C0"/>
    <w:rsid w:val="008B2334"/>
    <w:rsid w:val="008B2CB2"/>
    <w:rsid w:val="008B45AC"/>
    <w:rsid w:val="008B45BC"/>
    <w:rsid w:val="008B4983"/>
    <w:rsid w:val="008B53B0"/>
    <w:rsid w:val="008B582E"/>
    <w:rsid w:val="008B6605"/>
    <w:rsid w:val="008B74F6"/>
    <w:rsid w:val="008C04B6"/>
    <w:rsid w:val="008C0536"/>
    <w:rsid w:val="008C10C3"/>
    <w:rsid w:val="008C1457"/>
    <w:rsid w:val="008C1487"/>
    <w:rsid w:val="008C1783"/>
    <w:rsid w:val="008C19ED"/>
    <w:rsid w:val="008C1B34"/>
    <w:rsid w:val="008C1BB3"/>
    <w:rsid w:val="008C2163"/>
    <w:rsid w:val="008C29F0"/>
    <w:rsid w:val="008C2C87"/>
    <w:rsid w:val="008C42C9"/>
    <w:rsid w:val="008C5F7B"/>
    <w:rsid w:val="008C67EF"/>
    <w:rsid w:val="008D04AA"/>
    <w:rsid w:val="008D0586"/>
    <w:rsid w:val="008D1342"/>
    <w:rsid w:val="008D19F1"/>
    <w:rsid w:val="008D2343"/>
    <w:rsid w:val="008D245A"/>
    <w:rsid w:val="008D2779"/>
    <w:rsid w:val="008D3403"/>
    <w:rsid w:val="008D3E02"/>
    <w:rsid w:val="008D4367"/>
    <w:rsid w:val="008D438A"/>
    <w:rsid w:val="008D5A1B"/>
    <w:rsid w:val="008D6528"/>
    <w:rsid w:val="008D77D0"/>
    <w:rsid w:val="008E0CD1"/>
    <w:rsid w:val="008E0D67"/>
    <w:rsid w:val="008E15A1"/>
    <w:rsid w:val="008E173E"/>
    <w:rsid w:val="008E217B"/>
    <w:rsid w:val="008E2B2A"/>
    <w:rsid w:val="008E377A"/>
    <w:rsid w:val="008E3850"/>
    <w:rsid w:val="008E41A2"/>
    <w:rsid w:val="008E4299"/>
    <w:rsid w:val="008E4795"/>
    <w:rsid w:val="008E503E"/>
    <w:rsid w:val="008E588F"/>
    <w:rsid w:val="008E5DA8"/>
    <w:rsid w:val="008E72A1"/>
    <w:rsid w:val="008F0063"/>
    <w:rsid w:val="008F0B0D"/>
    <w:rsid w:val="008F0C50"/>
    <w:rsid w:val="008F20A2"/>
    <w:rsid w:val="008F2607"/>
    <w:rsid w:val="008F3229"/>
    <w:rsid w:val="008F32D2"/>
    <w:rsid w:val="008F3726"/>
    <w:rsid w:val="008F3957"/>
    <w:rsid w:val="008F43AE"/>
    <w:rsid w:val="008F460B"/>
    <w:rsid w:val="008F51A2"/>
    <w:rsid w:val="008F619F"/>
    <w:rsid w:val="008F6F14"/>
    <w:rsid w:val="008F71A4"/>
    <w:rsid w:val="008F72A8"/>
    <w:rsid w:val="00900D04"/>
    <w:rsid w:val="00900FA5"/>
    <w:rsid w:val="009014C2"/>
    <w:rsid w:val="009028D5"/>
    <w:rsid w:val="00902A7D"/>
    <w:rsid w:val="00902B91"/>
    <w:rsid w:val="00903B0E"/>
    <w:rsid w:val="00904915"/>
    <w:rsid w:val="00904A22"/>
    <w:rsid w:val="00905407"/>
    <w:rsid w:val="0090678C"/>
    <w:rsid w:val="00907872"/>
    <w:rsid w:val="0091015D"/>
    <w:rsid w:val="00910A33"/>
    <w:rsid w:val="00911696"/>
    <w:rsid w:val="00912724"/>
    <w:rsid w:val="009129D8"/>
    <w:rsid w:val="00913047"/>
    <w:rsid w:val="0091341E"/>
    <w:rsid w:val="00913A28"/>
    <w:rsid w:val="009152FB"/>
    <w:rsid w:val="0091683A"/>
    <w:rsid w:val="0091692A"/>
    <w:rsid w:val="009169D3"/>
    <w:rsid w:val="00916F4D"/>
    <w:rsid w:val="00917779"/>
    <w:rsid w:val="00920C50"/>
    <w:rsid w:val="00921082"/>
    <w:rsid w:val="00921311"/>
    <w:rsid w:val="00921C88"/>
    <w:rsid w:val="00922BD4"/>
    <w:rsid w:val="0092499C"/>
    <w:rsid w:val="00925424"/>
    <w:rsid w:val="00925792"/>
    <w:rsid w:val="00925B75"/>
    <w:rsid w:val="00925BA8"/>
    <w:rsid w:val="00925C66"/>
    <w:rsid w:val="00925E43"/>
    <w:rsid w:val="009277BC"/>
    <w:rsid w:val="00930804"/>
    <w:rsid w:val="00931739"/>
    <w:rsid w:val="00931946"/>
    <w:rsid w:val="009319C8"/>
    <w:rsid w:val="00932819"/>
    <w:rsid w:val="009331AC"/>
    <w:rsid w:val="00933D3D"/>
    <w:rsid w:val="00933F46"/>
    <w:rsid w:val="00934835"/>
    <w:rsid w:val="00934B48"/>
    <w:rsid w:val="00934B9F"/>
    <w:rsid w:val="00934C1E"/>
    <w:rsid w:val="00934F01"/>
    <w:rsid w:val="009351EC"/>
    <w:rsid w:val="00936DD3"/>
    <w:rsid w:val="00936FDC"/>
    <w:rsid w:val="00940E2B"/>
    <w:rsid w:val="009416A0"/>
    <w:rsid w:val="00941A1F"/>
    <w:rsid w:val="0094248B"/>
    <w:rsid w:val="009424A0"/>
    <w:rsid w:val="009424F9"/>
    <w:rsid w:val="00942653"/>
    <w:rsid w:val="00942C5A"/>
    <w:rsid w:val="00942CA5"/>
    <w:rsid w:val="0094377D"/>
    <w:rsid w:val="00943E93"/>
    <w:rsid w:val="0094535D"/>
    <w:rsid w:val="00946376"/>
    <w:rsid w:val="00946970"/>
    <w:rsid w:val="009473AD"/>
    <w:rsid w:val="00951161"/>
    <w:rsid w:val="0095208D"/>
    <w:rsid w:val="00952271"/>
    <w:rsid w:val="00954257"/>
    <w:rsid w:val="0095486B"/>
    <w:rsid w:val="009556E4"/>
    <w:rsid w:val="00956D1C"/>
    <w:rsid w:val="00956EBF"/>
    <w:rsid w:val="00957D17"/>
    <w:rsid w:val="00960C17"/>
    <w:rsid w:val="00961B8D"/>
    <w:rsid w:val="009620CA"/>
    <w:rsid w:val="009624CD"/>
    <w:rsid w:val="00962BCC"/>
    <w:rsid w:val="00962DE6"/>
    <w:rsid w:val="009630A2"/>
    <w:rsid w:val="009635B5"/>
    <w:rsid w:val="00963B48"/>
    <w:rsid w:val="00964982"/>
    <w:rsid w:val="00965434"/>
    <w:rsid w:val="0096633A"/>
    <w:rsid w:val="0096646E"/>
    <w:rsid w:val="00966FE9"/>
    <w:rsid w:val="00967193"/>
    <w:rsid w:val="009678D6"/>
    <w:rsid w:val="00970195"/>
    <w:rsid w:val="00970B70"/>
    <w:rsid w:val="0097111B"/>
    <w:rsid w:val="009717E0"/>
    <w:rsid w:val="00971D17"/>
    <w:rsid w:val="00971DB0"/>
    <w:rsid w:val="00972B8C"/>
    <w:rsid w:val="00972C4A"/>
    <w:rsid w:val="00973F92"/>
    <w:rsid w:val="00974790"/>
    <w:rsid w:val="0097599E"/>
    <w:rsid w:val="00975C14"/>
    <w:rsid w:val="00980864"/>
    <w:rsid w:val="00981C5F"/>
    <w:rsid w:val="009822A4"/>
    <w:rsid w:val="0098236E"/>
    <w:rsid w:val="00982724"/>
    <w:rsid w:val="00982825"/>
    <w:rsid w:val="00983660"/>
    <w:rsid w:val="00983723"/>
    <w:rsid w:val="00983B2B"/>
    <w:rsid w:val="00984081"/>
    <w:rsid w:val="00984434"/>
    <w:rsid w:val="0098491C"/>
    <w:rsid w:val="0098496D"/>
    <w:rsid w:val="00984DDB"/>
    <w:rsid w:val="00985D66"/>
    <w:rsid w:val="00986A41"/>
    <w:rsid w:val="009870AD"/>
    <w:rsid w:val="0099098F"/>
    <w:rsid w:val="00990A5E"/>
    <w:rsid w:val="00990B35"/>
    <w:rsid w:val="00990E03"/>
    <w:rsid w:val="00990EAC"/>
    <w:rsid w:val="00990FF9"/>
    <w:rsid w:val="0099151A"/>
    <w:rsid w:val="00991798"/>
    <w:rsid w:val="009917F3"/>
    <w:rsid w:val="0099256B"/>
    <w:rsid w:val="009925B2"/>
    <w:rsid w:val="00992609"/>
    <w:rsid w:val="00993241"/>
    <w:rsid w:val="00993920"/>
    <w:rsid w:val="00993C97"/>
    <w:rsid w:val="00994362"/>
    <w:rsid w:val="0099447C"/>
    <w:rsid w:val="009945C6"/>
    <w:rsid w:val="00994956"/>
    <w:rsid w:val="00995093"/>
    <w:rsid w:val="00995D8D"/>
    <w:rsid w:val="00996C36"/>
    <w:rsid w:val="00996E10"/>
    <w:rsid w:val="00997EF8"/>
    <w:rsid w:val="009A00AD"/>
    <w:rsid w:val="009A0193"/>
    <w:rsid w:val="009A0A5C"/>
    <w:rsid w:val="009A1329"/>
    <w:rsid w:val="009A1566"/>
    <w:rsid w:val="009A1A66"/>
    <w:rsid w:val="009A2139"/>
    <w:rsid w:val="009A4769"/>
    <w:rsid w:val="009A536F"/>
    <w:rsid w:val="009A6624"/>
    <w:rsid w:val="009A66CF"/>
    <w:rsid w:val="009A6FD2"/>
    <w:rsid w:val="009A70AD"/>
    <w:rsid w:val="009B02C4"/>
    <w:rsid w:val="009B02F1"/>
    <w:rsid w:val="009B10EA"/>
    <w:rsid w:val="009B1312"/>
    <w:rsid w:val="009B2F3F"/>
    <w:rsid w:val="009B533B"/>
    <w:rsid w:val="009B5D6E"/>
    <w:rsid w:val="009B5DC8"/>
    <w:rsid w:val="009B611B"/>
    <w:rsid w:val="009B6138"/>
    <w:rsid w:val="009B6697"/>
    <w:rsid w:val="009B6E79"/>
    <w:rsid w:val="009B7472"/>
    <w:rsid w:val="009B7CE0"/>
    <w:rsid w:val="009C08A6"/>
    <w:rsid w:val="009C0E3C"/>
    <w:rsid w:val="009C1218"/>
    <w:rsid w:val="009C2292"/>
    <w:rsid w:val="009C296B"/>
    <w:rsid w:val="009C29B6"/>
    <w:rsid w:val="009C2E2E"/>
    <w:rsid w:val="009C3BF3"/>
    <w:rsid w:val="009C5488"/>
    <w:rsid w:val="009C5863"/>
    <w:rsid w:val="009C61A2"/>
    <w:rsid w:val="009C6358"/>
    <w:rsid w:val="009C657D"/>
    <w:rsid w:val="009C6824"/>
    <w:rsid w:val="009C6D16"/>
    <w:rsid w:val="009C6F3E"/>
    <w:rsid w:val="009C7A22"/>
    <w:rsid w:val="009D0211"/>
    <w:rsid w:val="009D033C"/>
    <w:rsid w:val="009D0F34"/>
    <w:rsid w:val="009D112A"/>
    <w:rsid w:val="009D1254"/>
    <w:rsid w:val="009D1C1D"/>
    <w:rsid w:val="009D1F0A"/>
    <w:rsid w:val="009D25C0"/>
    <w:rsid w:val="009D2BA2"/>
    <w:rsid w:val="009D2E39"/>
    <w:rsid w:val="009D2F87"/>
    <w:rsid w:val="009D3ACB"/>
    <w:rsid w:val="009D3CA9"/>
    <w:rsid w:val="009D4568"/>
    <w:rsid w:val="009D4615"/>
    <w:rsid w:val="009D5160"/>
    <w:rsid w:val="009D52EC"/>
    <w:rsid w:val="009D55B5"/>
    <w:rsid w:val="009D59D1"/>
    <w:rsid w:val="009D63E5"/>
    <w:rsid w:val="009D7615"/>
    <w:rsid w:val="009E036D"/>
    <w:rsid w:val="009E07DC"/>
    <w:rsid w:val="009E14EC"/>
    <w:rsid w:val="009E158C"/>
    <w:rsid w:val="009E1C02"/>
    <w:rsid w:val="009E293A"/>
    <w:rsid w:val="009E39AB"/>
    <w:rsid w:val="009E4483"/>
    <w:rsid w:val="009E4688"/>
    <w:rsid w:val="009E4703"/>
    <w:rsid w:val="009E5331"/>
    <w:rsid w:val="009E5749"/>
    <w:rsid w:val="009E5782"/>
    <w:rsid w:val="009E5961"/>
    <w:rsid w:val="009E5AEF"/>
    <w:rsid w:val="009E5D4F"/>
    <w:rsid w:val="009E60B2"/>
    <w:rsid w:val="009E6AD7"/>
    <w:rsid w:val="009E735A"/>
    <w:rsid w:val="009F2EDC"/>
    <w:rsid w:val="009F3DD6"/>
    <w:rsid w:val="009F3F2C"/>
    <w:rsid w:val="009F429A"/>
    <w:rsid w:val="009F52C6"/>
    <w:rsid w:val="009F5855"/>
    <w:rsid w:val="009F58FF"/>
    <w:rsid w:val="009F5A64"/>
    <w:rsid w:val="009F605F"/>
    <w:rsid w:val="009F6429"/>
    <w:rsid w:val="009F6997"/>
    <w:rsid w:val="009F6B0C"/>
    <w:rsid w:val="009F7071"/>
    <w:rsid w:val="009F75D0"/>
    <w:rsid w:val="009F7B2B"/>
    <w:rsid w:val="00A002B2"/>
    <w:rsid w:val="00A00BA1"/>
    <w:rsid w:val="00A03509"/>
    <w:rsid w:val="00A03D38"/>
    <w:rsid w:val="00A03F0B"/>
    <w:rsid w:val="00A04B9F"/>
    <w:rsid w:val="00A04FB0"/>
    <w:rsid w:val="00A05C0F"/>
    <w:rsid w:val="00A0622A"/>
    <w:rsid w:val="00A063F4"/>
    <w:rsid w:val="00A075C6"/>
    <w:rsid w:val="00A0779A"/>
    <w:rsid w:val="00A07AE9"/>
    <w:rsid w:val="00A07CEB"/>
    <w:rsid w:val="00A1078C"/>
    <w:rsid w:val="00A10BA9"/>
    <w:rsid w:val="00A10BF0"/>
    <w:rsid w:val="00A11AAA"/>
    <w:rsid w:val="00A12031"/>
    <w:rsid w:val="00A12ACF"/>
    <w:rsid w:val="00A12D36"/>
    <w:rsid w:val="00A12E29"/>
    <w:rsid w:val="00A133B5"/>
    <w:rsid w:val="00A149B2"/>
    <w:rsid w:val="00A153B3"/>
    <w:rsid w:val="00A15D72"/>
    <w:rsid w:val="00A15FE1"/>
    <w:rsid w:val="00A16158"/>
    <w:rsid w:val="00A161FE"/>
    <w:rsid w:val="00A165C9"/>
    <w:rsid w:val="00A16D7C"/>
    <w:rsid w:val="00A1764B"/>
    <w:rsid w:val="00A207A2"/>
    <w:rsid w:val="00A2087E"/>
    <w:rsid w:val="00A20A50"/>
    <w:rsid w:val="00A2112F"/>
    <w:rsid w:val="00A2194B"/>
    <w:rsid w:val="00A21D4D"/>
    <w:rsid w:val="00A22274"/>
    <w:rsid w:val="00A23115"/>
    <w:rsid w:val="00A23EDB"/>
    <w:rsid w:val="00A259C6"/>
    <w:rsid w:val="00A26E40"/>
    <w:rsid w:val="00A270C3"/>
    <w:rsid w:val="00A27803"/>
    <w:rsid w:val="00A30183"/>
    <w:rsid w:val="00A30E39"/>
    <w:rsid w:val="00A31E25"/>
    <w:rsid w:val="00A329FE"/>
    <w:rsid w:val="00A32A9A"/>
    <w:rsid w:val="00A330E5"/>
    <w:rsid w:val="00A33A7C"/>
    <w:rsid w:val="00A342F4"/>
    <w:rsid w:val="00A36175"/>
    <w:rsid w:val="00A36845"/>
    <w:rsid w:val="00A36D37"/>
    <w:rsid w:val="00A371EF"/>
    <w:rsid w:val="00A37C25"/>
    <w:rsid w:val="00A41183"/>
    <w:rsid w:val="00A41AF5"/>
    <w:rsid w:val="00A42562"/>
    <w:rsid w:val="00A42750"/>
    <w:rsid w:val="00A4380E"/>
    <w:rsid w:val="00A44133"/>
    <w:rsid w:val="00A46C90"/>
    <w:rsid w:val="00A47F6C"/>
    <w:rsid w:val="00A5002A"/>
    <w:rsid w:val="00A50A55"/>
    <w:rsid w:val="00A50D07"/>
    <w:rsid w:val="00A5198E"/>
    <w:rsid w:val="00A51B0B"/>
    <w:rsid w:val="00A52508"/>
    <w:rsid w:val="00A53140"/>
    <w:rsid w:val="00A53302"/>
    <w:rsid w:val="00A5523A"/>
    <w:rsid w:val="00A55876"/>
    <w:rsid w:val="00A55A8E"/>
    <w:rsid w:val="00A56549"/>
    <w:rsid w:val="00A56A36"/>
    <w:rsid w:val="00A56A4A"/>
    <w:rsid w:val="00A57A80"/>
    <w:rsid w:val="00A57CBE"/>
    <w:rsid w:val="00A60225"/>
    <w:rsid w:val="00A60397"/>
    <w:rsid w:val="00A605D6"/>
    <w:rsid w:val="00A608E9"/>
    <w:rsid w:val="00A6280E"/>
    <w:rsid w:val="00A62D8E"/>
    <w:rsid w:val="00A650C2"/>
    <w:rsid w:val="00A651D6"/>
    <w:rsid w:val="00A658CF"/>
    <w:rsid w:val="00A65F25"/>
    <w:rsid w:val="00A661D1"/>
    <w:rsid w:val="00A677DF"/>
    <w:rsid w:val="00A67ACE"/>
    <w:rsid w:val="00A67E79"/>
    <w:rsid w:val="00A700AF"/>
    <w:rsid w:val="00A71DF6"/>
    <w:rsid w:val="00A72533"/>
    <w:rsid w:val="00A726AE"/>
    <w:rsid w:val="00A72FDC"/>
    <w:rsid w:val="00A73CBB"/>
    <w:rsid w:val="00A7417C"/>
    <w:rsid w:val="00A7477D"/>
    <w:rsid w:val="00A752D4"/>
    <w:rsid w:val="00A758D7"/>
    <w:rsid w:val="00A75EB0"/>
    <w:rsid w:val="00A7630C"/>
    <w:rsid w:val="00A7645A"/>
    <w:rsid w:val="00A772D1"/>
    <w:rsid w:val="00A80278"/>
    <w:rsid w:val="00A80282"/>
    <w:rsid w:val="00A802AD"/>
    <w:rsid w:val="00A80FAA"/>
    <w:rsid w:val="00A8116D"/>
    <w:rsid w:val="00A8213E"/>
    <w:rsid w:val="00A82BBE"/>
    <w:rsid w:val="00A8326C"/>
    <w:rsid w:val="00A83C71"/>
    <w:rsid w:val="00A8473B"/>
    <w:rsid w:val="00A847A5"/>
    <w:rsid w:val="00A84A49"/>
    <w:rsid w:val="00A84CCF"/>
    <w:rsid w:val="00A85A8D"/>
    <w:rsid w:val="00A86668"/>
    <w:rsid w:val="00A876C4"/>
    <w:rsid w:val="00A87D83"/>
    <w:rsid w:val="00A9031F"/>
    <w:rsid w:val="00A9086F"/>
    <w:rsid w:val="00A911D9"/>
    <w:rsid w:val="00A91844"/>
    <w:rsid w:val="00A92EC8"/>
    <w:rsid w:val="00A93329"/>
    <w:rsid w:val="00A94502"/>
    <w:rsid w:val="00A95507"/>
    <w:rsid w:val="00AA0355"/>
    <w:rsid w:val="00AA06A0"/>
    <w:rsid w:val="00AA08B9"/>
    <w:rsid w:val="00AA0A28"/>
    <w:rsid w:val="00AA0BA5"/>
    <w:rsid w:val="00AA0E67"/>
    <w:rsid w:val="00AA183F"/>
    <w:rsid w:val="00AA2008"/>
    <w:rsid w:val="00AA2E47"/>
    <w:rsid w:val="00AA4068"/>
    <w:rsid w:val="00AA41EE"/>
    <w:rsid w:val="00AA452F"/>
    <w:rsid w:val="00AA4608"/>
    <w:rsid w:val="00AA4C29"/>
    <w:rsid w:val="00AA5268"/>
    <w:rsid w:val="00AA55E5"/>
    <w:rsid w:val="00AA5BB2"/>
    <w:rsid w:val="00AA63B5"/>
    <w:rsid w:val="00AA63CF"/>
    <w:rsid w:val="00AA6E03"/>
    <w:rsid w:val="00AA758C"/>
    <w:rsid w:val="00AA7EEF"/>
    <w:rsid w:val="00AB0228"/>
    <w:rsid w:val="00AB12F3"/>
    <w:rsid w:val="00AB164C"/>
    <w:rsid w:val="00AB2EF3"/>
    <w:rsid w:val="00AB331A"/>
    <w:rsid w:val="00AB37EA"/>
    <w:rsid w:val="00AB389A"/>
    <w:rsid w:val="00AB39D2"/>
    <w:rsid w:val="00AB3A47"/>
    <w:rsid w:val="00AB4376"/>
    <w:rsid w:val="00AB595B"/>
    <w:rsid w:val="00AB6E11"/>
    <w:rsid w:val="00AB7B6B"/>
    <w:rsid w:val="00AC002D"/>
    <w:rsid w:val="00AC0109"/>
    <w:rsid w:val="00AC06AF"/>
    <w:rsid w:val="00AC0ABA"/>
    <w:rsid w:val="00AC1169"/>
    <w:rsid w:val="00AC185E"/>
    <w:rsid w:val="00AC35F1"/>
    <w:rsid w:val="00AC4F9B"/>
    <w:rsid w:val="00AC5395"/>
    <w:rsid w:val="00AC5584"/>
    <w:rsid w:val="00AC6963"/>
    <w:rsid w:val="00AC714B"/>
    <w:rsid w:val="00AC74B7"/>
    <w:rsid w:val="00AD1666"/>
    <w:rsid w:val="00AD1B74"/>
    <w:rsid w:val="00AD2F1C"/>
    <w:rsid w:val="00AD2F30"/>
    <w:rsid w:val="00AD32D4"/>
    <w:rsid w:val="00AD3541"/>
    <w:rsid w:val="00AD3B2E"/>
    <w:rsid w:val="00AD4EFE"/>
    <w:rsid w:val="00AD534B"/>
    <w:rsid w:val="00AD59B7"/>
    <w:rsid w:val="00AD6002"/>
    <w:rsid w:val="00AD6718"/>
    <w:rsid w:val="00AD697C"/>
    <w:rsid w:val="00AD6B87"/>
    <w:rsid w:val="00AD6D08"/>
    <w:rsid w:val="00AD75DD"/>
    <w:rsid w:val="00AE0410"/>
    <w:rsid w:val="00AE076C"/>
    <w:rsid w:val="00AE08DF"/>
    <w:rsid w:val="00AE0FA2"/>
    <w:rsid w:val="00AE1E2D"/>
    <w:rsid w:val="00AE2B61"/>
    <w:rsid w:val="00AE34A9"/>
    <w:rsid w:val="00AE4207"/>
    <w:rsid w:val="00AE469F"/>
    <w:rsid w:val="00AE4762"/>
    <w:rsid w:val="00AE4A87"/>
    <w:rsid w:val="00AE4B3B"/>
    <w:rsid w:val="00AE5228"/>
    <w:rsid w:val="00AE5A8A"/>
    <w:rsid w:val="00AE5BA2"/>
    <w:rsid w:val="00AE6A05"/>
    <w:rsid w:val="00AE6A29"/>
    <w:rsid w:val="00AE6B3D"/>
    <w:rsid w:val="00AE759F"/>
    <w:rsid w:val="00AF0521"/>
    <w:rsid w:val="00AF0E9B"/>
    <w:rsid w:val="00AF0EB4"/>
    <w:rsid w:val="00AF15EC"/>
    <w:rsid w:val="00AF1624"/>
    <w:rsid w:val="00AF1B2A"/>
    <w:rsid w:val="00AF44BD"/>
    <w:rsid w:val="00AF5652"/>
    <w:rsid w:val="00AF5976"/>
    <w:rsid w:val="00AF6867"/>
    <w:rsid w:val="00AF6CE2"/>
    <w:rsid w:val="00AF7CC6"/>
    <w:rsid w:val="00B00CBE"/>
    <w:rsid w:val="00B00F7B"/>
    <w:rsid w:val="00B013E0"/>
    <w:rsid w:val="00B02593"/>
    <w:rsid w:val="00B02844"/>
    <w:rsid w:val="00B028EA"/>
    <w:rsid w:val="00B03FEB"/>
    <w:rsid w:val="00B040A9"/>
    <w:rsid w:val="00B04B93"/>
    <w:rsid w:val="00B05453"/>
    <w:rsid w:val="00B07A67"/>
    <w:rsid w:val="00B07F55"/>
    <w:rsid w:val="00B10688"/>
    <w:rsid w:val="00B106E4"/>
    <w:rsid w:val="00B10B14"/>
    <w:rsid w:val="00B10C78"/>
    <w:rsid w:val="00B12E1F"/>
    <w:rsid w:val="00B13B8F"/>
    <w:rsid w:val="00B15F12"/>
    <w:rsid w:val="00B16CEB"/>
    <w:rsid w:val="00B17910"/>
    <w:rsid w:val="00B17CF5"/>
    <w:rsid w:val="00B20065"/>
    <w:rsid w:val="00B20280"/>
    <w:rsid w:val="00B20A36"/>
    <w:rsid w:val="00B2149E"/>
    <w:rsid w:val="00B22C2C"/>
    <w:rsid w:val="00B233CB"/>
    <w:rsid w:val="00B235E9"/>
    <w:rsid w:val="00B23C2E"/>
    <w:rsid w:val="00B23CDE"/>
    <w:rsid w:val="00B2437B"/>
    <w:rsid w:val="00B24BBC"/>
    <w:rsid w:val="00B25B65"/>
    <w:rsid w:val="00B261D9"/>
    <w:rsid w:val="00B27038"/>
    <w:rsid w:val="00B279D9"/>
    <w:rsid w:val="00B27C93"/>
    <w:rsid w:val="00B303AC"/>
    <w:rsid w:val="00B30840"/>
    <w:rsid w:val="00B31063"/>
    <w:rsid w:val="00B31682"/>
    <w:rsid w:val="00B33D89"/>
    <w:rsid w:val="00B347AE"/>
    <w:rsid w:val="00B349F9"/>
    <w:rsid w:val="00B34AA1"/>
    <w:rsid w:val="00B34CDB"/>
    <w:rsid w:val="00B34D04"/>
    <w:rsid w:val="00B34E40"/>
    <w:rsid w:val="00B356D1"/>
    <w:rsid w:val="00B35C0E"/>
    <w:rsid w:val="00B35CFF"/>
    <w:rsid w:val="00B35E68"/>
    <w:rsid w:val="00B35EE9"/>
    <w:rsid w:val="00B35F3A"/>
    <w:rsid w:val="00B36882"/>
    <w:rsid w:val="00B37186"/>
    <w:rsid w:val="00B377D1"/>
    <w:rsid w:val="00B405E4"/>
    <w:rsid w:val="00B40BE6"/>
    <w:rsid w:val="00B40C55"/>
    <w:rsid w:val="00B41F14"/>
    <w:rsid w:val="00B42093"/>
    <w:rsid w:val="00B42C6B"/>
    <w:rsid w:val="00B43569"/>
    <w:rsid w:val="00B436EC"/>
    <w:rsid w:val="00B43CEF"/>
    <w:rsid w:val="00B43E2D"/>
    <w:rsid w:val="00B44E85"/>
    <w:rsid w:val="00B4517C"/>
    <w:rsid w:val="00B454F0"/>
    <w:rsid w:val="00B45BDA"/>
    <w:rsid w:val="00B46B3F"/>
    <w:rsid w:val="00B46D20"/>
    <w:rsid w:val="00B4781D"/>
    <w:rsid w:val="00B47B12"/>
    <w:rsid w:val="00B508CB"/>
    <w:rsid w:val="00B50AA6"/>
    <w:rsid w:val="00B517DA"/>
    <w:rsid w:val="00B51C36"/>
    <w:rsid w:val="00B5227B"/>
    <w:rsid w:val="00B52E33"/>
    <w:rsid w:val="00B52E8D"/>
    <w:rsid w:val="00B532ED"/>
    <w:rsid w:val="00B53673"/>
    <w:rsid w:val="00B53CD2"/>
    <w:rsid w:val="00B54065"/>
    <w:rsid w:val="00B5529F"/>
    <w:rsid w:val="00B55CBF"/>
    <w:rsid w:val="00B564CA"/>
    <w:rsid w:val="00B566B8"/>
    <w:rsid w:val="00B57F90"/>
    <w:rsid w:val="00B61F01"/>
    <w:rsid w:val="00B625A7"/>
    <w:rsid w:val="00B62731"/>
    <w:rsid w:val="00B627B1"/>
    <w:rsid w:val="00B62B58"/>
    <w:rsid w:val="00B6373A"/>
    <w:rsid w:val="00B637B7"/>
    <w:rsid w:val="00B665AD"/>
    <w:rsid w:val="00B67D7B"/>
    <w:rsid w:val="00B71520"/>
    <w:rsid w:val="00B72187"/>
    <w:rsid w:val="00B721F5"/>
    <w:rsid w:val="00B728F9"/>
    <w:rsid w:val="00B72CD4"/>
    <w:rsid w:val="00B73212"/>
    <w:rsid w:val="00B7334D"/>
    <w:rsid w:val="00B736F7"/>
    <w:rsid w:val="00B739DF"/>
    <w:rsid w:val="00B75DEF"/>
    <w:rsid w:val="00B761EF"/>
    <w:rsid w:val="00B76E89"/>
    <w:rsid w:val="00B77B10"/>
    <w:rsid w:val="00B80658"/>
    <w:rsid w:val="00B80F05"/>
    <w:rsid w:val="00B82D7E"/>
    <w:rsid w:val="00B83F66"/>
    <w:rsid w:val="00B8408E"/>
    <w:rsid w:val="00B84D52"/>
    <w:rsid w:val="00B87309"/>
    <w:rsid w:val="00B8733A"/>
    <w:rsid w:val="00B87A2F"/>
    <w:rsid w:val="00B91DA1"/>
    <w:rsid w:val="00B91E03"/>
    <w:rsid w:val="00B92E5F"/>
    <w:rsid w:val="00B9369C"/>
    <w:rsid w:val="00B93747"/>
    <w:rsid w:val="00B95286"/>
    <w:rsid w:val="00B9633F"/>
    <w:rsid w:val="00B97338"/>
    <w:rsid w:val="00BA0F24"/>
    <w:rsid w:val="00BA172A"/>
    <w:rsid w:val="00BA208C"/>
    <w:rsid w:val="00BA2092"/>
    <w:rsid w:val="00BA3ACE"/>
    <w:rsid w:val="00BA3C01"/>
    <w:rsid w:val="00BA41EC"/>
    <w:rsid w:val="00BA41FA"/>
    <w:rsid w:val="00BA48A2"/>
    <w:rsid w:val="00BA51BC"/>
    <w:rsid w:val="00BA56DB"/>
    <w:rsid w:val="00BA56E7"/>
    <w:rsid w:val="00BA6A36"/>
    <w:rsid w:val="00BA6A77"/>
    <w:rsid w:val="00BA7190"/>
    <w:rsid w:val="00BA7453"/>
    <w:rsid w:val="00BA756E"/>
    <w:rsid w:val="00BA79A3"/>
    <w:rsid w:val="00BA7A66"/>
    <w:rsid w:val="00BB02C2"/>
    <w:rsid w:val="00BB0454"/>
    <w:rsid w:val="00BB0D06"/>
    <w:rsid w:val="00BB249E"/>
    <w:rsid w:val="00BB24A1"/>
    <w:rsid w:val="00BB3795"/>
    <w:rsid w:val="00BB38D3"/>
    <w:rsid w:val="00BB4163"/>
    <w:rsid w:val="00BB764E"/>
    <w:rsid w:val="00BB79A7"/>
    <w:rsid w:val="00BB7C2E"/>
    <w:rsid w:val="00BB7CE3"/>
    <w:rsid w:val="00BC0670"/>
    <w:rsid w:val="00BC1C12"/>
    <w:rsid w:val="00BC1FAD"/>
    <w:rsid w:val="00BC23C7"/>
    <w:rsid w:val="00BC3E19"/>
    <w:rsid w:val="00BC452F"/>
    <w:rsid w:val="00BC5AD7"/>
    <w:rsid w:val="00BC6F50"/>
    <w:rsid w:val="00BC7601"/>
    <w:rsid w:val="00BC790C"/>
    <w:rsid w:val="00BC799C"/>
    <w:rsid w:val="00BD0059"/>
    <w:rsid w:val="00BD089A"/>
    <w:rsid w:val="00BD0D79"/>
    <w:rsid w:val="00BD1102"/>
    <w:rsid w:val="00BD1211"/>
    <w:rsid w:val="00BD1756"/>
    <w:rsid w:val="00BD181E"/>
    <w:rsid w:val="00BD190C"/>
    <w:rsid w:val="00BD2A44"/>
    <w:rsid w:val="00BD2B50"/>
    <w:rsid w:val="00BD2DC8"/>
    <w:rsid w:val="00BD3032"/>
    <w:rsid w:val="00BD3678"/>
    <w:rsid w:val="00BD39EF"/>
    <w:rsid w:val="00BD43FB"/>
    <w:rsid w:val="00BD4486"/>
    <w:rsid w:val="00BD465E"/>
    <w:rsid w:val="00BD4DC8"/>
    <w:rsid w:val="00BD50BD"/>
    <w:rsid w:val="00BD59AF"/>
    <w:rsid w:val="00BD5BE1"/>
    <w:rsid w:val="00BD7834"/>
    <w:rsid w:val="00BD7CAC"/>
    <w:rsid w:val="00BE014B"/>
    <w:rsid w:val="00BE2762"/>
    <w:rsid w:val="00BE3343"/>
    <w:rsid w:val="00BE481A"/>
    <w:rsid w:val="00BE51BF"/>
    <w:rsid w:val="00BE5472"/>
    <w:rsid w:val="00BE5534"/>
    <w:rsid w:val="00BE5E91"/>
    <w:rsid w:val="00BE721A"/>
    <w:rsid w:val="00BE760E"/>
    <w:rsid w:val="00BE7D1F"/>
    <w:rsid w:val="00BF016B"/>
    <w:rsid w:val="00BF07A6"/>
    <w:rsid w:val="00BF0B99"/>
    <w:rsid w:val="00BF11C2"/>
    <w:rsid w:val="00BF2C11"/>
    <w:rsid w:val="00BF3481"/>
    <w:rsid w:val="00BF37FB"/>
    <w:rsid w:val="00BF39DA"/>
    <w:rsid w:val="00BF3FC6"/>
    <w:rsid w:val="00BF4179"/>
    <w:rsid w:val="00BF44FB"/>
    <w:rsid w:val="00BF4823"/>
    <w:rsid w:val="00BF75CF"/>
    <w:rsid w:val="00BF7612"/>
    <w:rsid w:val="00BF7F06"/>
    <w:rsid w:val="00C00663"/>
    <w:rsid w:val="00C008F0"/>
    <w:rsid w:val="00C00E7E"/>
    <w:rsid w:val="00C015AE"/>
    <w:rsid w:val="00C027A7"/>
    <w:rsid w:val="00C02885"/>
    <w:rsid w:val="00C02E6B"/>
    <w:rsid w:val="00C036B7"/>
    <w:rsid w:val="00C03907"/>
    <w:rsid w:val="00C03CFD"/>
    <w:rsid w:val="00C049B7"/>
    <w:rsid w:val="00C04B46"/>
    <w:rsid w:val="00C05092"/>
    <w:rsid w:val="00C0525E"/>
    <w:rsid w:val="00C05A3E"/>
    <w:rsid w:val="00C06119"/>
    <w:rsid w:val="00C06D86"/>
    <w:rsid w:val="00C07317"/>
    <w:rsid w:val="00C10014"/>
    <w:rsid w:val="00C10162"/>
    <w:rsid w:val="00C10FD1"/>
    <w:rsid w:val="00C1256F"/>
    <w:rsid w:val="00C12A05"/>
    <w:rsid w:val="00C12D03"/>
    <w:rsid w:val="00C134CE"/>
    <w:rsid w:val="00C1375E"/>
    <w:rsid w:val="00C142CC"/>
    <w:rsid w:val="00C14B1E"/>
    <w:rsid w:val="00C15161"/>
    <w:rsid w:val="00C15CD7"/>
    <w:rsid w:val="00C17059"/>
    <w:rsid w:val="00C17D91"/>
    <w:rsid w:val="00C17D97"/>
    <w:rsid w:val="00C200B1"/>
    <w:rsid w:val="00C20423"/>
    <w:rsid w:val="00C2132B"/>
    <w:rsid w:val="00C213EE"/>
    <w:rsid w:val="00C215E7"/>
    <w:rsid w:val="00C21AF4"/>
    <w:rsid w:val="00C21B9E"/>
    <w:rsid w:val="00C21BC0"/>
    <w:rsid w:val="00C22BAE"/>
    <w:rsid w:val="00C23205"/>
    <w:rsid w:val="00C23294"/>
    <w:rsid w:val="00C232C9"/>
    <w:rsid w:val="00C23635"/>
    <w:rsid w:val="00C23A65"/>
    <w:rsid w:val="00C24110"/>
    <w:rsid w:val="00C24599"/>
    <w:rsid w:val="00C24E47"/>
    <w:rsid w:val="00C25542"/>
    <w:rsid w:val="00C2574A"/>
    <w:rsid w:val="00C265DF"/>
    <w:rsid w:val="00C26726"/>
    <w:rsid w:val="00C26815"/>
    <w:rsid w:val="00C27BC8"/>
    <w:rsid w:val="00C27CD4"/>
    <w:rsid w:val="00C3073E"/>
    <w:rsid w:val="00C31C8A"/>
    <w:rsid w:val="00C31CE5"/>
    <w:rsid w:val="00C325E5"/>
    <w:rsid w:val="00C3279F"/>
    <w:rsid w:val="00C327CA"/>
    <w:rsid w:val="00C329DD"/>
    <w:rsid w:val="00C32B03"/>
    <w:rsid w:val="00C32CA6"/>
    <w:rsid w:val="00C32EB1"/>
    <w:rsid w:val="00C3336C"/>
    <w:rsid w:val="00C335B9"/>
    <w:rsid w:val="00C34670"/>
    <w:rsid w:val="00C348BB"/>
    <w:rsid w:val="00C34B46"/>
    <w:rsid w:val="00C36170"/>
    <w:rsid w:val="00C36795"/>
    <w:rsid w:val="00C376F6"/>
    <w:rsid w:val="00C37DEB"/>
    <w:rsid w:val="00C40260"/>
    <w:rsid w:val="00C40339"/>
    <w:rsid w:val="00C41B5C"/>
    <w:rsid w:val="00C4452A"/>
    <w:rsid w:val="00C45C00"/>
    <w:rsid w:val="00C46516"/>
    <w:rsid w:val="00C468C8"/>
    <w:rsid w:val="00C47180"/>
    <w:rsid w:val="00C47984"/>
    <w:rsid w:val="00C47F03"/>
    <w:rsid w:val="00C500EE"/>
    <w:rsid w:val="00C51585"/>
    <w:rsid w:val="00C5183A"/>
    <w:rsid w:val="00C5295B"/>
    <w:rsid w:val="00C54046"/>
    <w:rsid w:val="00C540F5"/>
    <w:rsid w:val="00C54384"/>
    <w:rsid w:val="00C54705"/>
    <w:rsid w:val="00C548C3"/>
    <w:rsid w:val="00C549C9"/>
    <w:rsid w:val="00C55A1B"/>
    <w:rsid w:val="00C56866"/>
    <w:rsid w:val="00C56E3D"/>
    <w:rsid w:val="00C60333"/>
    <w:rsid w:val="00C60F2E"/>
    <w:rsid w:val="00C61154"/>
    <w:rsid w:val="00C6131B"/>
    <w:rsid w:val="00C617BE"/>
    <w:rsid w:val="00C61A70"/>
    <w:rsid w:val="00C61C4C"/>
    <w:rsid w:val="00C63577"/>
    <w:rsid w:val="00C6423D"/>
    <w:rsid w:val="00C6544A"/>
    <w:rsid w:val="00C655FC"/>
    <w:rsid w:val="00C65897"/>
    <w:rsid w:val="00C666BF"/>
    <w:rsid w:val="00C676F0"/>
    <w:rsid w:val="00C703B7"/>
    <w:rsid w:val="00C718A2"/>
    <w:rsid w:val="00C72533"/>
    <w:rsid w:val="00C72BF9"/>
    <w:rsid w:val="00C73B15"/>
    <w:rsid w:val="00C7449F"/>
    <w:rsid w:val="00C744E9"/>
    <w:rsid w:val="00C74BD7"/>
    <w:rsid w:val="00C74F7B"/>
    <w:rsid w:val="00C75440"/>
    <w:rsid w:val="00C75772"/>
    <w:rsid w:val="00C76B38"/>
    <w:rsid w:val="00C80322"/>
    <w:rsid w:val="00C80991"/>
    <w:rsid w:val="00C80D8B"/>
    <w:rsid w:val="00C825CF"/>
    <w:rsid w:val="00C8352C"/>
    <w:rsid w:val="00C83797"/>
    <w:rsid w:val="00C83BA7"/>
    <w:rsid w:val="00C8428B"/>
    <w:rsid w:val="00C845CD"/>
    <w:rsid w:val="00C84CA5"/>
    <w:rsid w:val="00C85B7E"/>
    <w:rsid w:val="00C85DCC"/>
    <w:rsid w:val="00C860C9"/>
    <w:rsid w:val="00C86560"/>
    <w:rsid w:val="00C869AC"/>
    <w:rsid w:val="00C86D21"/>
    <w:rsid w:val="00C87141"/>
    <w:rsid w:val="00C90C75"/>
    <w:rsid w:val="00C90FF2"/>
    <w:rsid w:val="00C90FFB"/>
    <w:rsid w:val="00C910C5"/>
    <w:rsid w:val="00C91876"/>
    <w:rsid w:val="00C91BE1"/>
    <w:rsid w:val="00C91D49"/>
    <w:rsid w:val="00C91E34"/>
    <w:rsid w:val="00C92214"/>
    <w:rsid w:val="00C9231E"/>
    <w:rsid w:val="00C92E83"/>
    <w:rsid w:val="00C93FF2"/>
    <w:rsid w:val="00C94B47"/>
    <w:rsid w:val="00C951FA"/>
    <w:rsid w:val="00C95623"/>
    <w:rsid w:val="00C96170"/>
    <w:rsid w:val="00C96B03"/>
    <w:rsid w:val="00C96F91"/>
    <w:rsid w:val="00C97414"/>
    <w:rsid w:val="00C974F3"/>
    <w:rsid w:val="00CA0009"/>
    <w:rsid w:val="00CA0A36"/>
    <w:rsid w:val="00CA0B38"/>
    <w:rsid w:val="00CA24AB"/>
    <w:rsid w:val="00CA24B3"/>
    <w:rsid w:val="00CA390B"/>
    <w:rsid w:val="00CA3CFD"/>
    <w:rsid w:val="00CA408E"/>
    <w:rsid w:val="00CA4A1E"/>
    <w:rsid w:val="00CA4AFB"/>
    <w:rsid w:val="00CA4E4F"/>
    <w:rsid w:val="00CA4EB5"/>
    <w:rsid w:val="00CA4EC2"/>
    <w:rsid w:val="00CA5787"/>
    <w:rsid w:val="00CA5C3F"/>
    <w:rsid w:val="00CA6010"/>
    <w:rsid w:val="00CA6203"/>
    <w:rsid w:val="00CA6994"/>
    <w:rsid w:val="00CA6D3F"/>
    <w:rsid w:val="00CA7E18"/>
    <w:rsid w:val="00CB0439"/>
    <w:rsid w:val="00CB08D2"/>
    <w:rsid w:val="00CB18B1"/>
    <w:rsid w:val="00CB1DBE"/>
    <w:rsid w:val="00CB28D0"/>
    <w:rsid w:val="00CB3541"/>
    <w:rsid w:val="00CB4463"/>
    <w:rsid w:val="00CB475A"/>
    <w:rsid w:val="00CB4E7B"/>
    <w:rsid w:val="00CB4EE5"/>
    <w:rsid w:val="00CB5101"/>
    <w:rsid w:val="00CB528D"/>
    <w:rsid w:val="00CB7296"/>
    <w:rsid w:val="00CB7528"/>
    <w:rsid w:val="00CB788F"/>
    <w:rsid w:val="00CB7E05"/>
    <w:rsid w:val="00CB7E95"/>
    <w:rsid w:val="00CC0AF3"/>
    <w:rsid w:val="00CC1130"/>
    <w:rsid w:val="00CC1E88"/>
    <w:rsid w:val="00CC22ED"/>
    <w:rsid w:val="00CC2963"/>
    <w:rsid w:val="00CC2A83"/>
    <w:rsid w:val="00CC313A"/>
    <w:rsid w:val="00CC353D"/>
    <w:rsid w:val="00CC36BE"/>
    <w:rsid w:val="00CC4A48"/>
    <w:rsid w:val="00CC529F"/>
    <w:rsid w:val="00CC536F"/>
    <w:rsid w:val="00CC5D18"/>
    <w:rsid w:val="00CC65B1"/>
    <w:rsid w:val="00CC6B21"/>
    <w:rsid w:val="00CC7EF0"/>
    <w:rsid w:val="00CC7F7F"/>
    <w:rsid w:val="00CD003E"/>
    <w:rsid w:val="00CD2948"/>
    <w:rsid w:val="00CD2AEB"/>
    <w:rsid w:val="00CD359B"/>
    <w:rsid w:val="00CD36D1"/>
    <w:rsid w:val="00CD4498"/>
    <w:rsid w:val="00CD61D9"/>
    <w:rsid w:val="00CD627D"/>
    <w:rsid w:val="00CD69CC"/>
    <w:rsid w:val="00CD787C"/>
    <w:rsid w:val="00CE02A2"/>
    <w:rsid w:val="00CE043F"/>
    <w:rsid w:val="00CE062E"/>
    <w:rsid w:val="00CE09B2"/>
    <w:rsid w:val="00CE1B67"/>
    <w:rsid w:val="00CE2720"/>
    <w:rsid w:val="00CE27C9"/>
    <w:rsid w:val="00CE299D"/>
    <w:rsid w:val="00CE4144"/>
    <w:rsid w:val="00CE42C2"/>
    <w:rsid w:val="00CE578A"/>
    <w:rsid w:val="00CE586B"/>
    <w:rsid w:val="00CE6109"/>
    <w:rsid w:val="00CE63EB"/>
    <w:rsid w:val="00CE6A2B"/>
    <w:rsid w:val="00CF0641"/>
    <w:rsid w:val="00CF0ADD"/>
    <w:rsid w:val="00CF0D38"/>
    <w:rsid w:val="00CF0D5E"/>
    <w:rsid w:val="00CF1270"/>
    <w:rsid w:val="00CF13B8"/>
    <w:rsid w:val="00CF2EBC"/>
    <w:rsid w:val="00CF3BBA"/>
    <w:rsid w:val="00CF3EC2"/>
    <w:rsid w:val="00CF483B"/>
    <w:rsid w:val="00CF50D6"/>
    <w:rsid w:val="00CF54D6"/>
    <w:rsid w:val="00CF5744"/>
    <w:rsid w:val="00CF6531"/>
    <w:rsid w:val="00CF7151"/>
    <w:rsid w:val="00CF7B18"/>
    <w:rsid w:val="00CF7E4B"/>
    <w:rsid w:val="00CF7F2B"/>
    <w:rsid w:val="00D00213"/>
    <w:rsid w:val="00D0176F"/>
    <w:rsid w:val="00D03BFC"/>
    <w:rsid w:val="00D03CB3"/>
    <w:rsid w:val="00D04DA9"/>
    <w:rsid w:val="00D04FE0"/>
    <w:rsid w:val="00D06F2A"/>
    <w:rsid w:val="00D1031F"/>
    <w:rsid w:val="00D10695"/>
    <w:rsid w:val="00D10888"/>
    <w:rsid w:val="00D10A1E"/>
    <w:rsid w:val="00D1220E"/>
    <w:rsid w:val="00D12805"/>
    <w:rsid w:val="00D12B49"/>
    <w:rsid w:val="00D13025"/>
    <w:rsid w:val="00D13ADE"/>
    <w:rsid w:val="00D14723"/>
    <w:rsid w:val="00D14BE0"/>
    <w:rsid w:val="00D1657E"/>
    <w:rsid w:val="00D16788"/>
    <w:rsid w:val="00D16EC7"/>
    <w:rsid w:val="00D1730A"/>
    <w:rsid w:val="00D20468"/>
    <w:rsid w:val="00D20599"/>
    <w:rsid w:val="00D20998"/>
    <w:rsid w:val="00D20FC8"/>
    <w:rsid w:val="00D21574"/>
    <w:rsid w:val="00D21E46"/>
    <w:rsid w:val="00D22092"/>
    <w:rsid w:val="00D2254E"/>
    <w:rsid w:val="00D23F34"/>
    <w:rsid w:val="00D24DB7"/>
    <w:rsid w:val="00D26057"/>
    <w:rsid w:val="00D26209"/>
    <w:rsid w:val="00D26261"/>
    <w:rsid w:val="00D267B1"/>
    <w:rsid w:val="00D2715B"/>
    <w:rsid w:val="00D27C8A"/>
    <w:rsid w:val="00D27EAE"/>
    <w:rsid w:val="00D321EF"/>
    <w:rsid w:val="00D3265B"/>
    <w:rsid w:val="00D3302A"/>
    <w:rsid w:val="00D33801"/>
    <w:rsid w:val="00D338C5"/>
    <w:rsid w:val="00D33B9A"/>
    <w:rsid w:val="00D341A8"/>
    <w:rsid w:val="00D3468C"/>
    <w:rsid w:val="00D34DE8"/>
    <w:rsid w:val="00D34F67"/>
    <w:rsid w:val="00D350D1"/>
    <w:rsid w:val="00D35DCC"/>
    <w:rsid w:val="00D36987"/>
    <w:rsid w:val="00D37328"/>
    <w:rsid w:val="00D37874"/>
    <w:rsid w:val="00D4006A"/>
    <w:rsid w:val="00D40084"/>
    <w:rsid w:val="00D40D1D"/>
    <w:rsid w:val="00D41A9F"/>
    <w:rsid w:val="00D42846"/>
    <w:rsid w:val="00D43F40"/>
    <w:rsid w:val="00D443FC"/>
    <w:rsid w:val="00D4505C"/>
    <w:rsid w:val="00D451AA"/>
    <w:rsid w:val="00D45279"/>
    <w:rsid w:val="00D45A5F"/>
    <w:rsid w:val="00D45D31"/>
    <w:rsid w:val="00D45EFE"/>
    <w:rsid w:val="00D462AD"/>
    <w:rsid w:val="00D5027F"/>
    <w:rsid w:val="00D50AC3"/>
    <w:rsid w:val="00D5147A"/>
    <w:rsid w:val="00D515C6"/>
    <w:rsid w:val="00D51F3E"/>
    <w:rsid w:val="00D53562"/>
    <w:rsid w:val="00D54C35"/>
    <w:rsid w:val="00D550A9"/>
    <w:rsid w:val="00D560A8"/>
    <w:rsid w:val="00D56B8D"/>
    <w:rsid w:val="00D56FBC"/>
    <w:rsid w:val="00D57605"/>
    <w:rsid w:val="00D579B6"/>
    <w:rsid w:val="00D57A09"/>
    <w:rsid w:val="00D57C55"/>
    <w:rsid w:val="00D60F47"/>
    <w:rsid w:val="00D61132"/>
    <w:rsid w:val="00D614A3"/>
    <w:rsid w:val="00D61BE8"/>
    <w:rsid w:val="00D643AF"/>
    <w:rsid w:val="00D6621A"/>
    <w:rsid w:val="00D6647E"/>
    <w:rsid w:val="00D66E82"/>
    <w:rsid w:val="00D67FCD"/>
    <w:rsid w:val="00D70CEF"/>
    <w:rsid w:val="00D7168F"/>
    <w:rsid w:val="00D71721"/>
    <w:rsid w:val="00D71BB9"/>
    <w:rsid w:val="00D722D3"/>
    <w:rsid w:val="00D723FD"/>
    <w:rsid w:val="00D72750"/>
    <w:rsid w:val="00D7283E"/>
    <w:rsid w:val="00D738F3"/>
    <w:rsid w:val="00D73E80"/>
    <w:rsid w:val="00D74558"/>
    <w:rsid w:val="00D747C3"/>
    <w:rsid w:val="00D74B2D"/>
    <w:rsid w:val="00D74C91"/>
    <w:rsid w:val="00D763EE"/>
    <w:rsid w:val="00D76651"/>
    <w:rsid w:val="00D76BBE"/>
    <w:rsid w:val="00D776C0"/>
    <w:rsid w:val="00D77CBA"/>
    <w:rsid w:val="00D803C9"/>
    <w:rsid w:val="00D80A17"/>
    <w:rsid w:val="00D838A6"/>
    <w:rsid w:val="00D839E2"/>
    <w:rsid w:val="00D848A3"/>
    <w:rsid w:val="00D8549A"/>
    <w:rsid w:val="00D8611C"/>
    <w:rsid w:val="00D86380"/>
    <w:rsid w:val="00D86C61"/>
    <w:rsid w:val="00D86DC2"/>
    <w:rsid w:val="00D87C3A"/>
    <w:rsid w:val="00D902E9"/>
    <w:rsid w:val="00D906C8"/>
    <w:rsid w:val="00D912EC"/>
    <w:rsid w:val="00D91BF2"/>
    <w:rsid w:val="00D91E9D"/>
    <w:rsid w:val="00D91F7D"/>
    <w:rsid w:val="00D92581"/>
    <w:rsid w:val="00D9356C"/>
    <w:rsid w:val="00D93FB5"/>
    <w:rsid w:val="00D94030"/>
    <w:rsid w:val="00D9425D"/>
    <w:rsid w:val="00D946EB"/>
    <w:rsid w:val="00D94E8D"/>
    <w:rsid w:val="00D959C9"/>
    <w:rsid w:val="00D96321"/>
    <w:rsid w:val="00D96CDA"/>
    <w:rsid w:val="00D97C46"/>
    <w:rsid w:val="00DA01D9"/>
    <w:rsid w:val="00DA0AEC"/>
    <w:rsid w:val="00DA1376"/>
    <w:rsid w:val="00DA1B78"/>
    <w:rsid w:val="00DA25B3"/>
    <w:rsid w:val="00DA32A6"/>
    <w:rsid w:val="00DA3CC7"/>
    <w:rsid w:val="00DA3D12"/>
    <w:rsid w:val="00DA3F11"/>
    <w:rsid w:val="00DA4C49"/>
    <w:rsid w:val="00DA5724"/>
    <w:rsid w:val="00DA5B21"/>
    <w:rsid w:val="00DA5B4D"/>
    <w:rsid w:val="00DA5E74"/>
    <w:rsid w:val="00DA5FB6"/>
    <w:rsid w:val="00DA602D"/>
    <w:rsid w:val="00DA74E0"/>
    <w:rsid w:val="00DA7588"/>
    <w:rsid w:val="00DB0344"/>
    <w:rsid w:val="00DB0890"/>
    <w:rsid w:val="00DB0BBE"/>
    <w:rsid w:val="00DB17DF"/>
    <w:rsid w:val="00DB24A0"/>
    <w:rsid w:val="00DB694C"/>
    <w:rsid w:val="00DB6C81"/>
    <w:rsid w:val="00DB6E0D"/>
    <w:rsid w:val="00DB7201"/>
    <w:rsid w:val="00DB76FF"/>
    <w:rsid w:val="00DC119B"/>
    <w:rsid w:val="00DC1B74"/>
    <w:rsid w:val="00DC2266"/>
    <w:rsid w:val="00DC22B9"/>
    <w:rsid w:val="00DC33B1"/>
    <w:rsid w:val="00DC3607"/>
    <w:rsid w:val="00DC3B5A"/>
    <w:rsid w:val="00DC3CBA"/>
    <w:rsid w:val="00DC3FB1"/>
    <w:rsid w:val="00DC44FC"/>
    <w:rsid w:val="00DC4755"/>
    <w:rsid w:val="00DC52E6"/>
    <w:rsid w:val="00DC573B"/>
    <w:rsid w:val="00DC5E5B"/>
    <w:rsid w:val="00DC6272"/>
    <w:rsid w:val="00DC6CBB"/>
    <w:rsid w:val="00DC6F7D"/>
    <w:rsid w:val="00DC7A12"/>
    <w:rsid w:val="00DD18AF"/>
    <w:rsid w:val="00DD234C"/>
    <w:rsid w:val="00DD2930"/>
    <w:rsid w:val="00DD394B"/>
    <w:rsid w:val="00DD41F8"/>
    <w:rsid w:val="00DD4BD3"/>
    <w:rsid w:val="00DD55C0"/>
    <w:rsid w:val="00DD5F34"/>
    <w:rsid w:val="00DD615B"/>
    <w:rsid w:val="00DD68C7"/>
    <w:rsid w:val="00DD6B4F"/>
    <w:rsid w:val="00DD6E8A"/>
    <w:rsid w:val="00DD74B3"/>
    <w:rsid w:val="00DD7C0B"/>
    <w:rsid w:val="00DE05BE"/>
    <w:rsid w:val="00DE1D46"/>
    <w:rsid w:val="00DE35AD"/>
    <w:rsid w:val="00DE434D"/>
    <w:rsid w:val="00DE4710"/>
    <w:rsid w:val="00DE4E64"/>
    <w:rsid w:val="00DE5149"/>
    <w:rsid w:val="00DE5D2A"/>
    <w:rsid w:val="00DE6192"/>
    <w:rsid w:val="00DE6603"/>
    <w:rsid w:val="00DE6B18"/>
    <w:rsid w:val="00DE796D"/>
    <w:rsid w:val="00DE79DA"/>
    <w:rsid w:val="00DF180F"/>
    <w:rsid w:val="00DF391D"/>
    <w:rsid w:val="00DF39F9"/>
    <w:rsid w:val="00DF3B27"/>
    <w:rsid w:val="00DF3BBC"/>
    <w:rsid w:val="00DF4F05"/>
    <w:rsid w:val="00DF5BE0"/>
    <w:rsid w:val="00DF5E2A"/>
    <w:rsid w:val="00DF629F"/>
    <w:rsid w:val="00DF6E3C"/>
    <w:rsid w:val="00DF7513"/>
    <w:rsid w:val="00DF77DA"/>
    <w:rsid w:val="00DF7BDC"/>
    <w:rsid w:val="00E0078E"/>
    <w:rsid w:val="00E01886"/>
    <w:rsid w:val="00E02C31"/>
    <w:rsid w:val="00E02D8A"/>
    <w:rsid w:val="00E035DC"/>
    <w:rsid w:val="00E037DC"/>
    <w:rsid w:val="00E0484D"/>
    <w:rsid w:val="00E04DA0"/>
    <w:rsid w:val="00E05AAA"/>
    <w:rsid w:val="00E06376"/>
    <w:rsid w:val="00E0793C"/>
    <w:rsid w:val="00E102CF"/>
    <w:rsid w:val="00E10328"/>
    <w:rsid w:val="00E11082"/>
    <w:rsid w:val="00E11A38"/>
    <w:rsid w:val="00E11AF5"/>
    <w:rsid w:val="00E12925"/>
    <w:rsid w:val="00E12EE4"/>
    <w:rsid w:val="00E13E42"/>
    <w:rsid w:val="00E143FE"/>
    <w:rsid w:val="00E1533D"/>
    <w:rsid w:val="00E156AE"/>
    <w:rsid w:val="00E15B0F"/>
    <w:rsid w:val="00E16294"/>
    <w:rsid w:val="00E163BF"/>
    <w:rsid w:val="00E173F1"/>
    <w:rsid w:val="00E20091"/>
    <w:rsid w:val="00E2059B"/>
    <w:rsid w:val="00E20E75"/>
    <w:rsid w:val="00E21095"/>
    <w:rsid w:val="00E21121"/>
    <w:rsid w:val="00E221A3"/>
    <w:rsid w:val="00E2313D"/>
    <w:rsid w:val="00E232C1"/>
    <w:rsid w:val="00E2372B"/>
    <w:rsid w:val="00E23ADE"/>
    <w:rsid w:val="00E248D7"/>
    <w:rsid w:val="00E24A50"/>
    <w:rsid w:val="00E24AA7"/>
    <w:rsid w:val="00E253B5"/>
    <w:rsid w:val="00E25852"/>
    <w:rsid w:val="00E26767"/>
    <w:rsid w:val="00E26850"/>
    <w:rsid w:val="00E2765E"/>
    <w:rsid w:val="00E2775F"/>
    <w:rsid w:val="00E30C24"/>
    <w:rsid w:val="00E315C9"/>
    <w:rsid w:val="00E325FD"/>
    <w:rsid w:val="00E32B2D"/>
    <w:rsid w:val="00E33DDE"/>
    <w:rsid w:val="00E3429B"/>
    <w:rsid w:val="00E3444D"/>
    <w:rsid w:val="00E34455"/>
    <w:rsid w:val="00E3453F"/>
    <w:rsid w:val="00E362B3"/>
    <w:rsid w:val="00E3771E"/>
    <w:rsid w:val="00E37B34"/>
    <w:rsid w:val="00E4108C"/>
    <w:rsid w:val="00E4257C"/>
    <w:rsid w:val="00E42A07"/>
    <w:rsid w:val="00E42F8A"/>
    <w:rsid w:val="00E5004C"/>
    <w:rsid w:val="00E51204"/>
    <w:rsid w:val="00E51AE9"/>
    <w:rsid w:val="00E5203A"/>
    <w:rsid w:val="00E520E3"/>
    <w:rsid w:val="00E531DD"/>
    <w:rsid w:val="00E53A02"/>
    <w:rsid w:val="00E5415D"/>
    <w:rsid w:val="00E54352"/>
    <w:rsid w:val="00E55192"/>
    <w:rsid w:val="00E55A30"/>
    <w:rsid w:val="00E5624D"/>
    <w:rsid w:val="00E56AB7"/>
    <w:rsid w:val="00E574E9"/>
    <w:rsid w:val="00E57AB9"/>
    <w:rsid w:val="00E60EAD"/>
    <w:rsid w:val="00E61117"/>
    <w:rsid w:val="00E616FB"/>
    <w:rsid w:val="00E62437"/>
    <w:rsid w:val="00E626E3"/>
    <w:rsid w:val="00E62730"/>
    <w:rsid w:val="00E63093"/>
    <w:rsid w:val="00E63729"/>
    <w:rsid w:val="00E63785"/>
    <w:rsid w:val="00E63A7C"/>
    <w:rsid w:val="00E64051"/>
    <w:rsid w:val="00E64581"/>
    <w:rsid w:val="00E6559B"/>
    <w:rsid w:val="00E65625"/>
    <w:rsid w:val="00E6568B"/>
    <w:rsid w:val="00E65C71"/>
    <w:rsid w:val="00E65ED8"/>
    <w:rsid w:val="00E65F23"/>
    <w:rsid w:val="00E6607A"/>
    <w:rsid w:val="00E662A5"/>
    <w:rsid w:val="00E66CA7"/>
    <w:rsid w:val="00E70932"/>
    <w:rsid w:val="00E70B8E"/>
    <w:rsid w:val="00E70C8E"/>
    <w:rsid w:val="00E70CE8"/>
    <w:rsid w:val="00E70EA5"/>
    <w:rsid w:val="00E70EAB"/>
    <w:rsid w:val="00E71B3D"/>
    <w:rsid w:val="00E723E2"/>
    <w:rsid w:val="00E72607"/>
    <w:rsid w:val="00E72715"/>
    <w:rsid w:val="00E733F1"/>
    <w:rsid w:val="00E743C8"/>
    <w:rsid w:val="00E750F6"/>
    <w:rsid w:val="00E75E51"/>
    <w:rsid w:val="00E762B8"/>
    <w:rsid w:val="00E76930"/>
    <w:rsid w:val="00E77636"/>
    <w:rsid w:val="00E800E1"/>
    <w:rsid w:val="00E802BB"/>
    <w:rsid w:val="00E80597"/>
    <w:rsid w:val="00E805DB"/>
    <w:rsid w:val="00E8105A"/>
    <w:rsid w:val="00E82F2B"/>
    <w:rsid w:val="00E836DB"/>
    <w:rsid w:val="00E83D88"/>
    <w:rsid w:val="00E847E8"/>
    <w:rsid w:val="00E8577F"/>
    <w:rsid w:val="00E8628C"/>
    <w:rsid w:val="00E86359"/>
    <w:rsid w:val="00E863F5"/>
    <w:rsid w:val="00E86F22"/>
    <w:rsid w:val="00E870FF"/>
    <w:rsid w:val="00E879BA"/>
    <w:rsid w:val="00E901B2"/>
    <w:rsid w:val="00E911BA"/>
    <w:rsid w:val="00E9148F"/>
    <w:rsid w:val="00E91AD1"/>
    <w:rsid w:val="00E92289"/>
    <w:rsid w:val="00E92B71"/>
    <w:rsid w:val="00E93048"/>
    <w:rsid w:val="00E9325B"/>
    <w:rsid w:val="00E933F3"/>
    <w:rsid w:val="00E93626"/>
    <w:rsid w:val="00E94072"/>
    <w:rsid w:val="00E9467A"/>
    <w:rsid w:val="00E94B9B"/>
    <w:rsid w:val="00E954FB"/>
    <w:rsid w:val="00E95BC1"/>
    <w:rsid w:val="00E95D83"/>
    <w:rsid w:val="00E961C8"/>
    <w:rsid w:val="00E96863"/>
    <w:rsid w:val="00E96CE4"/>
    <w:rsid w:val="00E972E0"/>
    <w:rsid w:val="00EA1C4A"/>
    <w:rsid w:val="00EA2AB3"/>
    <w:rsid w:val="00EA2DCC"/>
    <w:rsid w:val="00EA33A2"/>
    <w:rsid w:val="00EA3436"/>
    <w:rsid w:val="00EA4858"/>
    <w:rsid w:val="00EA4F3B"/>
    <w:rsid w:val="00EA5BFE"/>
    <w:rsid w:val="00EA5C39"/>
    <w:rsid w:val="00EA6C12"/>
    <w:rsid w:val="00EA6D08"/>
    <w:rsid w:val="00EB088D"/>
    <w:rsid w:val="00EB13EC"/>
    <w:rsid w:val="00EB163C"/>
    <w:rsid w:val="00EB26B4"/>
    <w:rsid w:val="00EB34F0"/>
    <w:rsid w:val="00EB3B1F"/>
    <w:rsid w:val="00EB407F"/>
    <w:rsid w:val="00EB4352"/>
    <w:rsid w:val="00EB4A97"/>
    <w:rsid w:val="00EB4AE4"/>
    <w:rsid w:val="00EB4E29"/>
    <w:rsid w:val="00EB4F0F"/>
    <w:rsid w:val="00EB5110"/>
    <w:rsid w:val="00EB527C"/>
    <w:rsid w:val="00EB53E5"/>
    <w:rsid w:val="00EB59C2"/>
    <w:rsid w:val="00EB607E"/>
    <w:rsid w:val="00EB60BB"/>
    <w:rsid w:val="00EB6839"/>
    <w:rsid w:val="00EB6C00"/>
    <w:rsid w:val="00EB753F"/>
    <w:rsid w:val="00EC0651"/>
    <w:rsid w:val="00EC1A1E"/>
    <w:rsid w:val="00EC1EFE"/>
    <w:rsid w:val="00EC2115"/>
    <w:rsid w:val="00EC2837"/>
    <w:rsid w:val="00EC2BD4"/>
    <w:rsid w:val="00EC316B"/>
    <w:rsid w:val="00EC555B"/>
    <w:rsid w:val="00EC62EB"/>
    <w:rsid w:val="00EC6527"/>
    <w:rsid w:val="00EC6F78"/>
    <w:rsid w:val="00ED147D"/>
    <w:rsid w:val="00ED1855"/>
    <w:rsid w:val="00ED1889"/>
    <w:rsid w:val="00ED3A4E"/>
    <w:rsid w:val="00ED3A61"/>
    <w:rsid w:val="00ED3F20"/>
    <w:rsid w:val="00ED3FBB"/>
    <w:rsid w:val="00ED42E3"/>
    <w:rsid w:val="00ED4B49"/>
    <w:rsid w:val="00ED4F26"/>
    <w:rsid w:val="00ED53D9"/>
    <w:rsid w:val="00ED60E4"/>
    <w:rsid w:val="00ED6D6A"/>
    <w:rsid w:val="00ED78EF"/>
    <w:rsid w:val="00EE06DE"/>
    <w:rsid w:val="00EE08AB"/>
    <w:rsid w:val="00EE0ED4"/>
    <w:rsid w:val="00EE15AA"/>
    <w:rsid w:val="00EE1B54"/>
    <w:rsid w:val="00EE1DB2"/>
    <w:rsid w:val="00EE28A5"/>
    <w:rsid w:val="00EE2EA8"/>
    <w:rsid w:val="00EE33E5"/>
    <w:rsid w:val="00EE3984"/>
    <w:rsid w:val="00EE3A12"/>
    <w:rsid w:val="00EE3D12"/>
    <w:rsid w:val="00EE6272"/>
    <w:rsid w:val="00EE6DE9"/>
    <w:rsid w:val="00EE7897"/>
    <w:rsid w:val="00EE7C92"/>
    <w:rsid w:val="00EF00DC"/>
    <w:rsid w:val="00EF0181"/>
    <w:rsid w:val="00EF0491"/>
    <w:rsid w:val="00EF298D"/>
    <w:rsid w:val="00EF3102"/>
    <w:rsid w:val="00EF3301"/>
    <w:rsid w:val="00EF3CCF"/>
    <w:rsid w:val="00EF4B9B"/>
    <w:rsid w:val="00EF561E"/>
    <w:rsid w:val="00EF6120"/>
    <w:rsid w:val="00EF63EB"/>
    <w:rsid w:val="00EF6ECD"/>
    <w:rsid w:val="00EF72F7"/>
    <w:rsid w:val="00F0118E"/>
    <w:rsid w:val="00F02DF4"/>
    <w:rsid w:val="00F041AB"/>
    <w:rsid w:val="00F04F56"/>
    <w:rsid w:val="00F054E3"/>
    <w:rsid w:val="00F05905"/>
    <w:rsid w:val="00F05C0C"/>
    <w:rsid w:val="00F05ED0"/>
    <w:rsid w:val="00F0604F"/>
    <w:rsid w:val="00F06373"/>
    <w:rsid w:val="00F0660F"/>
    <w:rsid w:val="00F072D0"/>
    <w:rsid w:val="00F074C8"/>
    <w:rsid w:val="00F07677"/>
    <w:rsid w:val="00F07D48"/>
    <w:rsid w:val="00F1038C"/>
    <w:rsid w:val="00F10871"/>
    <w:rsid w:val="00F112E5"/>
    <w:rsid w:val="00F1151A"/>
    <w:rsid w:val="00F118A1"/>
    <w:rsid w:val="00F12E72"/>
    <w:rsid w:val="00F12EEE"/>
    <w:rsid w:val="00F13999"/>
    <w:rsid w:val="00F13A70"/>
    <w:rsid w:val="00F13B9F"/>
    <w:rsid w:val="00F150E6"/>
    <w:rsid w:val="00F151B5"/>
    <w:rsid w:val="00F15A89"/>
    <w:rsid w:val="00F15EA4"/>
    <w:rsid w:val="00F164AD"/>
    <w:rsid w:val="00F16ED8"/>
    <w:rsid w:val="00F1775F"/>
    <w:rsid w:val="00F179D3"/>
    <w:rsid w:val="00F20006"/>
    <w:rsid w:val="00F20488"/>
    <w:rsid w:val="00F20808"/>
    <w:rsid w:val="00F20EC9"/>
    <w:rsid w:val="00F21C0D"/>
    <w:rsid w:val="00F21D62"/>
    <w:rsid w:val="00F22F0D"/>
    <w:rsid w:val="00F235F1"/>
    <w:rsid w:val="00F23871"/>
    <w:rsid w:val="00F24939"/>
    <w:rsid w:val="00F24BA6"/>
    <w:rsid w:val="00F25757"/>
    <w:rsid w:val="00F25C5E"/>
    <w:rsid w:val="00F261AA"/>
    <w:rsid w:val="00F26720"/>
    <w:rsid w:val="00F26A37"/>
    <w:rsid w:val="00F26A8C"/>
    <w:rsid w:val="00F26BE5"/>
    <w:rsid w:val="00F26DED"/>
    <w:rsid w:val="00F27C52"/>
    <w:rsid w:val="00F301FF"/>
    <w:rsid w:val="00F304ED"/>
    <w:rsid w:val="00F31366"/>
    <w:rsid w:val="00F31A73"/>
    <w:rsid w:val="00F32DAC"/>
    <w:rsid w:val="00F33062"/>
    <w:rsid w:val="00F33299"/>
    <w:rsid w:val="00F3460D"/>
    <w:rsid w:val="00F3474C"/>
    <w:rsid w:val="00F3506A"/>
    <w:rsid w:val="00F35910"/>
    <w:rsid w:val="00F3593B"/>
    <w:rsid w:val="00F373ED"/>
    <w:rsid w:val="00F37441"/>
    <w:rsid w:val="00F37515"/>
    <w:rsid w:val="00F37A32"/>
    <w:rsid w:val="00F37BAE"/>
    <w:rsid w:val="00F40255"/>
    <w:rsid w:val="00F40589"/>
    <w:rsid w:val="00F41C3A"/>
    <w:rsid w:val="00F42302"/>
    <w:rsid w:val="00F423E7"/>
    <w:rsid w:val="00F4257A"/>
    <w:rsid w:val="00F430E0"/>
    <w:rsid w:val="00F43BE8"/>
    <w:rsid w:val="00F44AA3"/>
    <w:rsid w:val="00F44B07"/>
    <w:rsid w:val="00F450E8"/>
    <w:rsid w:val="00F468D6"/>
    <w:rsid w:val="00F46955"/>
    <w:rsid w:val="00F469AD"/>
    <w:rsid w:val="00F469DE"/>
    <w:rsid w:val="00F46A75"/>
    <w:rsid w:val="00F46ED2"/>
    <w:rsid w:val="00F47830"/>
    <w:rsid w:val="00F5009C"/>
    <w:rsid w:val="00F50524"/>
    <w:rsid w:val="00F50C89"/>
    <w:rsid w:val="00F50F13"/>
    <w:rsid w:val="00F52274"/>
    <w:rsid w:val="00F52902"/>
    <w:rsid w:val="00F52A91"/>
    <w:rsid w:val="00F52C0B"/>
    <w:rsid w:val="00F52E04"/>
    <w:rsid w:val="00F53082"/>
    <w:rsid w:val="00F53310"/>
    <w:rsid w:val="00F54A96"/>
    <w:rsid w:val="00F56173"/>
    <w:rsid w:val="00F5708E"/>
    <w:rsid w:val="00F57885"/>
    <w:rsid w:val="00F57DC0"/>
    <w:rsid w:val="00F602E9"/>
    <w:rsid w:val="00F60A39"/>
    <w:rsid w:val="00F61DD8"/>
    <w:rsid w:val="00F62323"/>
    <w:rsid w:val="00F630EA"/>
    <w:rsid w:val="00F6386D"/>
    <w:rsid w:val="00F64225"/>
    <w:rsid w:val="00F64406"/>
    <w:rsid w:val="00F645BF"/>
    <w:rsid w:val="00F64862"/>
    <w:rsid w:val="00F64D4A"/>
    <w:rsid w:val="00F651C7"/>
    <w:rsid w:val="00F65E4E"/>
    <w:rsid w:val="00F660C9"/>
    <w:rsid w:val="00F6668B"/>
    <w:rsid w:val="00F6722B"/>
    <w:rsid w:val="00F6779D"/>
    <w:rsid w:val="00F6798C"/>
    <w:rsid w:val="00F7142F"/>
    <w:rsid w:val="00F71598"/>
    <w:rsid w:val="00F72059"/>
    <w:rsid w:val="00F7343D"/>
    <w:rsid w:val="00F7382F"/>
    <w:rsid w:val="00F74151"/>
    <w:rsid w:val="00F74837"/>
    <w:rsid w:val="00F74B96"/>
    <w:rsid w:val="00F74D7D"/>
    <w:rsid w:val="00F75556"/>
    <w:rsid w:val="00F769C4"/>
    <w:rsid w:val="00F80B65"/>
    <w:rsid w:val="00F810A4"/>
    <w:rsid w:val="00F810D9"/>
    <w:rsid w:val="00F8156A"/>
    <w:rsid w:val="00F825E8"/>
    <w:rsid w:val="00F82BD0"/>
    <w:rsid w:val="00F83636"/>
    <w:rsid w:val="00F84280"/>
    <w:rsid w:val="00F845AE"/>
    <w:rsid w:val="00F85BDD"/>
    <w:rsid w:val="00F86260"/>
    <w:rsid w:val="00F86E69"/>
    <w:rsid w:val="00F87B45"/>
    <w:rsid w:val="00F87E4D"/>
    <w:rsid w:val="00F90986"/>
    <w:rsid w:val="00F90BC5"/>
    <w:rsid w:val="00F90F9E"/>
    <w:rsid w:val="00F91505"/>
    <w:rsid w:val="00F92036"/>
    <w:rsid w:val="00F922F2"/>
    <w:rsid w:val="00F927A3"/>
    <w:rsid w:val="00F93759"/>
    <w:rsid w:val="00F93AA1"/>
    <w:rsid w:val="00F94362"/>
    <w:rsid w:val="00F94EB3"/>
    <w:rsid w:val="00F95174"/>
    <w:rsid w:val="00F95CED"/>
    <w:rsid w:val="00F95F89"/>
    <w:rsid w:val="00F96094"/>
    <w:rsid w:val="00F9649E"/>
    <w:rsid w:val="00F96F5E"/>
    <w:rsid w:val="00FA06E4"/>
    <w:rsid w:val="00FA0BB0"/>
    <w:rsid w:val="00FA1848"/>
    <w:rsid w:val="00FA2941"/>
    <w:rsid w:val="00FA2EAA"/>
    <w:rsid w:val="00FA5282"/>
    <w:rsid w:val="00FA60EF"/>
    <w:rsid w:val="00FA64FB"/>
    <w:rsid w:val="00FA7F19"/>
    <w:rsid w:val="00FB028A"/>
    <w:rsid w:val="00FB04E3"/>
    <w:rsid w:val="00FB0A04"/>
    <w:rsid w:val="00FB0BBD"/>
    <w:rsid w:val="00FB0FF8"/>
    <w:rsid w:val="00FB252F"/>
    <w:rsid w:val="00FB2A87"/>
    <w:rsid w:val="00FB2D58"/>
    <w:rsid w:val="00FB4454"/>
    <w:rsid w:val="00FB54E2"/>
    <w:rsid w:val="00FB577C"/>
    <w:rsid w:val="00FB5D86"/>
    <w:rsid w:val="00FB7641"/>
    <w:rsid w:val="00FC0E52"/>
    <w:rsid w:val="00FC2585"/>
    <w:rsid w:val="00FC2961"/>
    <w:rsid w:val="00FC2A0D"/>
    <w:rsid w:val="00FC3945"/>
    <w:rsid w:val="00FC39D8"/>
    <w:rsid w:val="00FC3C84"/>
    <w:rsid w:val="00FC44DE"/>
    <w:rsid w:val="00FC4741"/>
    <w:rsid w:val="00FC4BFE"/>
    <w:rsid w:val="00FC5253"/>
    <w:rsid w:val="00FC5F46"/>
    <w:rsid w:val="00FD015E"/>
    <w:rsid w:val="00FD0466"/>
    <w:rsid w:val="00FD0557"/>
    <w:rsid w:val="00FD0C69"/>
    <w:rsid w:val="00FD1AC2"/>
    <w:rsid w:val="00FD1C33"/>
    <w:rsid w:val="00FD2010"/>
    <w:rsid w:val="00FD230F"/>
    <w:rsid w:val="00FD2E6C"/>
    <w:rsid w:val="00FD3772"/>
    <w:rsid w:val="00FD37ED"/>
    <w:rsid w:val="00FD3F55"/>
    <w:rsid w:val="00FD47F2"/>
    <w:rsid w:val="00FD5A0E"/>
    <w:rsid w:val="00FD5CB0"/>
    <w:rsid w:val="00FD6FE8"/>
    <w:rsid w:val="00FD71F7"/>
    <w:rsid w:val="00FE04CC"/>
    <w:rsid w:val="00FE097D"/>
    <w:rsid w:val="00FE1744"/>
    <w:rsid w:val="00FE18CB"/>
    <w:rsid w:val="00FE25CB"/>
    <w:rsid w:val="00FE3385"/>
    <w:rsid w:val="00FE368C"/>
    <w:rsid w:val="00FE3829"/>
    <w:rsid w:val="00FE44D0"/>
    <w:rsid w:val="00FE4CF9"/>
    <w:rsid w:val="00FE52A7"/>
    <w:rsid w:val="00FE56F7"/>
    <w:rsid w:val="00FE6363"/>
    <w:rsid w:val="00FE665E"/>
    <w:rsid w:val="00FE7E58"/>
    <w:rsid w:val="00FF0006"/>
    <w:rsid w:val="00FF1A3F"/>
    <w:rsid w:val="00FF2249"/>
    <w:rsid w:val="00FF226F"/>
    <w:rsid w:val="00FF23A8"/>
    <w:rsid w:val="00FF265F"/>
    <w:rsid w:val="00FF2AF5"/>
    <w:rsid w:val="00FF2B03"/>
    <w:rsid w:val="00FF2F57"/>
    <w:rsid w:val="00FF3AED"/>
    <w:rsid w:val="00FF3E06"/>
    <w:rsid w:val="00FF4211"/>
    <w:rsid w:val="00FF4F28"/>
    <w:rsid w:val="00FF54CE"/>
    <w:rsid w:val="00FF57C2"/>
    <w:rsid w:val="00FF5BF1"/>
    <w:rsid w:val="00FF5EBB"/>
    <w:rsid w:val="00FF6186"/>
    <w:rsid w:val="00FF6594"/>
    <w:rsid w:val="00FF6AE7"/>
    <w:rsid w:val="00FF7325"/>
    <w:rsid w:val="00FF7B2F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4AB77"/>
  <w15:chartTrackingRefBased/>
  <w15:docId w15:val="{AF7C4ECA-3939-42DB-A8D3-0D612B4D4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列表段落,- Bullets,?? ??,?????,????,Lista1,中等深浅网格 1 - 着色 21,列出段落1,リスト段落,¥¡¡¡¡ì¬º¥¹¥È¶ÎÂä,ÁÐ³ö¶ÎÂä,列表段落1,—ño’i—Ž,¥ê¥¹¥È¶ÎÂä,1st level - Bullet List Paragraph,Lettre d'introduction,Paragrafo elenco,Normal bullet 2,Bullet list,목록단락,列,列表段落11,列出段落,목록 단,リス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NO">
    <w:name w:val="NO"/>
    <w:basedOn w:val="a"/>
    <w:link w:val="NOChar"/>
    <w:qFormat/>
    <w:rsid w:val="003E6C65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3E6C65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E6C65"/>
    <w:pPr>
      <w:ind w:leftChars="800" w:left="100" w:hangingChars="200" w:hanging="200"/>
      <w:contextualSpacing/>
    </w:pPr>
  </w:style>
  <w:style w:type="paragraph" w:customStyle="1" w:styleId="xagreement">
    <w:name w:val="x_agreement"/>
    <w:basedOn w:val="a"/>
    <w:rsid w:val="00A05C0F"/>
    <w:pPr>
      <w:overflowPunct/>
      <w:autoSpaceDE/>
      <w:autoSpaceDN/>
      <w:adjustRightInd/>
      <w:spacing w:before="60" w:after="0"/>
      <w:ind w:left="1619" w:hanging="360"/>
      <w:jc w:val="left"/>
      <w:textAlignment w:val="auto"/>
    </w:pPr>
    <w:rPr>
      <w:rFonts w:eastAsia="SimSun" w:cs="Arial"/>
      <w:b/>
      <w:bCs/>
      <w:lang w:val="en-US"/>
    </w:rPr>
  </w:style>
  <w:style w:type="character" w:customStyle="1" w:styleId="Char0">
    <w:name w:val="목록 단락 Char"/>
    <w:aliases w:val="列表段落 Char,- Bullets Char,?? ?? Char,????? Char,???? Char,Lista1 Char,中等深浅网格 1 - 着色 21 Char,列出段落1 Char,リスト段落 Char,¥¡¡¡¡ì¬º¥¹¥È¶ÎÂä Char,ÁÐ³ö¶ÎÂä Char,列表段落1 Char,—ño’i—Ž Char,¥ê¥¹¥È¶ÎÂä Char,1st level - Bullet List Paragraph Char,목록단락 Char"/>
    <w:basedOn w:val="a0"/>
    <w:link w:val="a5"/>
    <w:uiPriority w:val="34"/>
    <w:qFormat/>
    <w:locked/>
    <w:rsid w:val="00C05A3E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Title"/>
    <w:basedOn w:val="a"/>
    <w:next w:val="a"/>
    <w:link w:val="Char5"/>
    <w:uiPriority w:val="10"/>
    <w:qFormat/>
    <w:rsid w:val="00145CD6"/>
    <w:pPr>
      <w:spacing w:before="24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d"/>
    <w:uiPriority w:val="10"/>
    <w:rsid w:val="00145CD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zh-CN"/>
    </w:rPr>
  </w:style>
  <w:style w:type="paragraph" w:styleId="ae">
    <w:name w:val="Subtitle"/>
    <w:basedOn w:val="a"/>
    <w:next w:val="a"/>
    <w:link w:val="Char6"/>
    <w:uiPriority w:val="11"/>
    <w:qFormat/>
    <w:rsid w:val="00145CD6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145CD6"/>
    <w:rPr>
      <w:kern w:val="0"/>
      <w:sz w:val="24"/>
      <w:szCs w:val="24"/>
      <w:lang w:val="en-GB" w:eastAsia="zh-CN"/>
    </w:rPr>
  </w:style>
  <w:style w:type="paragraph" w:customStyle="1" w:styleId="Comments">
    <w:name w:val="Comments"/>
    <w:basedOn w:val="a"/>
    <w:link w:val="CommentsChar"/>
    <w:qFormat/>
    <w:rsid w:val="003409AC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409AC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styleId="af">
    <w:name w:val="Revision"/>
    <w:hidden/>
    <w:uiPriority w:val="99"/>
    <w:semiHidden/>
    <w:rsid w:val="00D803C9"/>
    <w:pPr>
      <w:spacing w:after="0" w:line="240" w:lineRule="auto"/>
      <w:jc w:val="left"/>
    </w:pPr>
    <w:rPr>
      <w:rFonts w:ascii="Arial" w:eastAsia="Times New Roman" w:hAnsi="Arial" w:cs="Times New Roman"/>
      <w:kern w:val="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4F3CA-D1CC-42E6-B27B-05DBC6031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(Daejin Kim)</cp:lastModifiedBy>
  <cp:revision>35</cp:revision>
  <dcterms:created xsi:type="dcterms:W3CDTF">2024-11-08T09:56:00Z</dcterms:created>
  <dcterms:modified xsi:type="dcterms:W3CDTF">2024-11-08T11:34:00Z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2024-10-04T02:05:11Z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73229cba-b833-4962-8053-6e763dc2b1c7</vt:lpwstr>
  </property>
  <property fmtid="{D5CDD505-2E9C-101B-9397-08002B2CF9AE}" pid="8" name="MSIP_Label_dd59f345-fd0b-4b4e-aba2-7c7a20c52995_ContentBits">
    <vt:lpwstr>0</vt:lpwstr>
  </property>
</Properties>
</file>